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D0B9F" w14:textId="6C9BB80A" w:rsidR="008B4975" w:rsidRPr="001F59D0" w:rsidRDefault="00A8360E" w:rsidP="00A8360E">
      <w:pPr>
        <w:pStyle w:val="080"/>
        <w:rPr>
          <w:rFonts w:ascii="Arial" w:hAnsi="Arial" w:cs="Arial"/>
          <w:color w:val="auto"/>
        </w:rPr>
      </w:pPr>
      <w:r w:rsidRPr="001F59D0">
        <w:rPr>
          <w:rFonts w:ascii="Arial" w:hAnsi="Arial" w:cs="Arial"/>
          <w:color w:val="auto"/>
        </w:rPr>
        <w:t>E</w:t>
      </w:r>
      <w:r w:rsidR="008B4975" w:rsidRPr="001F59D0">
        <w:rPr>
          <w:rFonts w:ascii="Arial" w:hAnsi="Arial" w:cs="Arial"/>
          <w:color w:val="auto"/>
        </w:rPr>
        <w:t xml:space="preserve">NGAGEMENT LETTER Responsibilities </w:t>
      </w:r>
      <w:r w:rsidR="0092232A" w:rsidRPr="001F59D0">
        <w:rPr>
          <w:rFonts w:ascii="Arial" w:hAnsi="Arial" w:cs="Arial"/>
          <w:color w:val="auto"/>
        </w:rPr>
        <w:t>auditor</w:t>
      </w:r>
    </w:p>
    <w:p w14:paraId="68C394EC" w14:textId="77777777" w:rsidR="008B4975" w:rsidRPr="00826EA8" w:rsidRDefault="008B4975" w:rsidP="00A8360E">
      <w:pPr>
        <w:pStyle w:val="Kop2"/>
        <w:numPr>
          <w:ilvl w:val="0"/>
          <w:numId w:val="0"/>
        </w:numPr>
        <w:spacing w:before="0"/>
        <w:ind w:left="720" w:hanging="720"/>
        <w:rPr>
          <w:rFonts w:ascii="Arial" w:hAnsi="Arial" w:cs="Arial"/>
          <w:i/>
          <w:color w:val="auto"/>
          <w:sz w:val="24"/>
          <w:szCs w:val="24"/>
        </w:rPr>
      </w:pPr>
      <w:r w:rsidRPr="00826EA8">
        <w:rPr>
          <w:rStyle w:val="Nadruk"/>
          <w:rFonts w:ascii="Arial" w:hAnsi="Arial" w:cs="Arial"/>
          <w:i w:val="0"/>
          <w:color w:val="auto"/>
          <w:sz w:val="24"/>
          <w:szCs w:val="24"/>
        </w:rPr>
        <w:t>Engagement</w:t>
      </w:r>
    </w:p>
    <w:p w14:paraId="107BF0EE" w14:textId="77777777" w:rsidR="008B4975" w:rsidRPr="00826EA8" w:rsidRDefault="008B4975" w:rsidP="00A8360E">
      <w:pPr>
        <w:pStyle w:val="Kop2"/>
        <w:numPr>
          <w:ilvl w:val="0"/>
          <w:numId w:val="0"/>
        </w:numPr>
        <w:ind w:left="720" w:hanging="720"/>
        <w:rPr>
          <w:rFonts w:ascii="Arial" w:hAnsi="Arial" w:cs="Arial"/>
          <w:color w:val="auto"/>
          <w:sz w:val="24"/>
          <w:szCs w:val="24"/>
        </w:rPr>
      </w:pPr>
      <w:r w:rsidRPr="00826EA8">
        <w:rPr>
          <w:rFonts w:ascii="Arial" w:hAnsi="Arial" w:cs="Arial"/>
          <w:color w:val="auto"/>
          <w:sz w:val="24"/>
          <w:szCs w:val="24"/>
        </w:rPr>
        <w:t>Statutory framework</w:t>
      </w:r>
    </w:p>
    <w:p w14:paraId="60D00F85" w14:textId="77777777" w:rsidR="00A8360E" w:rsidRPr="00826EA8" w:rsidRDefault="006E75A9" w:rsidP="00A8360E">
      <w:pPr>
        <w:pStyle w:val="Kop3"/>
        <w:numPr>
          <w:ilvl w:val="0"/>
          <w:numId w:val="0"/>
        </w:numPr>
        <w:ind w:left="720" w:hanging="720"/>
        <w:rPr>
          <w:rFonts w:ascii="Arial" w:hAnsi="Arial" w:cs="Arial"/>
          <w:color w:val="auto"/>
          <w:szCs w:val="24"/>
        </w:rPr>
      </w:pPr>
      <w:r w:rsidRPr="00826EA8">
        <w:rPr>
          <w:rFonts w:ascii="Arial" w:hAnsi="Arial" w:cs="Arial"/>
          <w:color w:val="auto"/>
          <w:szCs w:val="24"/>
        </w:rPr>
        <w:t xml:space="preserve">[For a </w:t>
      </w:r>
    </w:p>
    <w:p w14:paraId="497449BB" w14:textId="3D618249" w:rsidR="006E75A9" w:rsidRPr="00826EA8" w:rsidRDefault="006E75A9" w:rsidP="00A8360E">
      <w:pPr>
        <w:pStyle w:val="Kop3"/>
        <w:numPr>
          <w:ilvl w:val="0"/>
          <w:numId w:val="0"/>
        </w:numPr>
        <w:rPr>
          <w:rFonts w:ascii="Arial" w:hAnsi="Arial" w:cs="Arial"/>
          <w:color w:val="auto"/>
          <w:szCs w:val="24"/>
        </w:rPr>
      </w:pPr>
      <w:r w:rsidRPr="00826EA8">
        <w:rPr>
          <w:rFonts w:ascii="Arial" w:hAnsi="Arial" w:cs="Arial"/>
          <w:color w:val="auto"/>
          <w:szCs w:val="24"/>
        </w:rPr>
        <w:t>UCITS management company</w:t>
      </w:r>
      <w:r w:rsidRPr="00826EA8">
        <w:rPr>
          <w:rFonts w:ascii="Arial" w:hAnsi="Arial" w:cs="Arial"/>
          <w:color w:val="auto"/>
          <w:szCs w:val="24"/>
        </w:rPr>
        <w:br/>
        <w:t>Alternative investment fund manager</w:t>
      </w:r>
      <w:r w:rsidRPr="00826EA8">
        <w:rPr>
          <w:rFonts w:ascii="Arial" w:hAnsi="Arial" w:cs="Arial"/>
          <w:color w:val="auto"/>
          <w:szCs w:val="24"/>
        </w:rPr>
        <w:br/>
        <w:t>Alternative investment fund</w:t>
      </w:r>
      <w:r w:rsidRPr="00826EA8">
        <w:rPr>
          <w:rFonts w:ascii="Arial" w:hAnsi="Arial" w:cs="Arial"/>
          <w:color w:val="auto"/>
          <w:szCs w:val="24"/>
        </w:rPr>
        <w:br/>
        <w:t>UCITS</w:t>
      </w:r>
      <w:r w:rsidRPr="00826EA8">
        <w:rPr>
          <w:rFonts w:ascii="Arial" w:hAnsi="Arial" w:cs="Arial"/>
          <w:color w:val="auto"/>
          <w:szCs w:val="24"/>
        </w:rPr>
        <w:br/>
        <w:t>Investment firm that provides investment services and/or performs investment activities in the Netherlands:</w:t>
      </w:r>
      <w:r w:rsidRPr="00826EA8">
        <w:rPr>
          <w:rFonts w:ascii="Arial" w:hAnsi="Arial" w:cs="Arial"/>
          <w:color w:val="auto"/>
          <w:szCs w:val="24"/>
        </w:rPr>
        <w:br/>
        <w:t>Notifying and informing competent authorities</w:t>
      </w:r>
    </w:p>
    <w:p w14:paraId="0428F539" w14:textId="77777777" w:rsidR="00A8360E" w:rsidRPr="001F59D0" w:rsidRDefault="00A8360E" w:rsidP="00367101">
      <w:pPr>
        <w:pStyle w:val="000"/>
        <w:spacing w:line="240" w:lineRule="auto"/>
        <w:rPr>
          <w:rFonts w:ascii="Arial" w:hAnsi="Arial" w:cs="Arial"/>
        </w:rPr>
      </w:pPr>
    </w:p>
    <w:p w14:paraId="0D3D55CA" w14:textId="2267D37C" w:rsidR="006E75A9" w:rsidRPr="001F59D0" w:rsidRDefault="006E75A9" w:rsidP="00367101">
      <w:pPr>
        <w:pStyle w:val="000"/>
        <w:spacing w:line="240" w:lineRule="auto"/>
        <w:rPr>
          <w:rFonts w:ascii="Arial" w:hAnsi="Arial" w:cs="Arial"/>
        </w:rPr>
      </w:pPr>
      <w:r w:rsidRPr="00367101">
        <w:rPr>
          <w:rFonts w:ascii="Arial" w:hAnsi="Arial" w:cs="Arial"/>
        </w:rPr>
        <w:t>As the statutory auditor auditing the annual accounts of [Client], we have the duty, pursuant to Section</w:t>
      </w:r>
      <w:r w:rsidRPr="001F59D0">
        <w:rPr>
          <w:rFonts w:ascii="Arial" w:hAnsi="Arial" w:cs="Arial"/>
        </w:rPr>
        <w:t xml:space="preserve"> 3:88(1) of the Dutch Act on Financial Supervision (Wet op het </w:t>
      </w:r>
      <w:proofErr w:type="spellStart"/>
      <w:r w:rsidRPr="001F59D0">
        <w:rPr>
          <w:rFonts w:ascii="Arial" w:hAnsi="Arial" w:cs="Arial"/>
        </w:rPr>
        <w:t>financieel</w:t>
      </w:r>
      <w:proofErr w:type="spellEnd"/>
      <w:r w:rsidRPr="001F59D0">
        <w:rPr>
          <w:rFonts w:ascii="Arial" w:hAnsi="Arial" w:cs="Arial"/>
        </w:rPr>
        <w:t xml:space="preserve"> </w:t>
      </w:r>
      <w:proofErr w:type="spellStart"/>
      <w:r w:rsidRPr="001F59D0">
        <w:rPr>
          <w:rFonts w:ascii="Arial" w:hAnsi="Arial" w:cs="Arial"/>
        </w:rPr>
        <w:t>toezicht</w:t>
      </w:r>
      <w:proofErr w:type="spellEnd"/>
      <w:r w:rsidRPr="001F59D0">
        <w:rPr>
          <w:rFonts w:ascii="Arial" w:hAnsi="Arial" w:cs="Arial"/>
        </w:rPr>
        <w:t xml:space="preserve"> or </w:t>
      </w:r>
      <w:proofErr w:type="spellStart"/>
      <w:r w:rsidRPr="001F59D0">
        <w:rPr>
          <w:rFonts w:ascii="Arial" w:hAnsi="Arial" w:cs="Arial"/>
        </w:rPr>
        <w:t>Wft</w:t>
      </w:r>
      <w:proofErr w:type="spellEnd"/>
      <w:r w:rsidRPr="001F59D0">
        <w:rPr>
          <w:rFonts w:ascii="Arial" w:hAnsi="Arial" w:cs="Arial"/>
        </w:rPr>
        <w:t xml:space="preserve">), to notify the Dutch Central Bank (De </w:t>
      </w:r>
      <w:proofErr w:type="spellStart"/>
      <w:r w:rsidRPr="001F59D0">
        <w:rPr>
          <w:rFonts w:ascii="Arial" w:hAnsi="Arial" w:cs="Arial"/>
        </w:rPr>
        <w:t>Nederlandsche</w:t>
      </w:r>
      <w:proofErr w:type="spellEnd"/>
      <w:r w:rsidRPr="001F59D0">
        <w:rPr>
          <w:rFonts w:ascii="Arial" w:hAnsi="Arial" w:cs="Arial"/>
        </w:rPr>
        <w:t xml:space="preserve"> Bank N.V. or DNB) as soon as possible of any circumstance which came to our attention during the audit and which:</w:t>
      </w:r>
    </w:p>
    <w:p w14:paraId="0510EB78" w14:textId="3D4E1F6C" w:rsidR="006E75A9" w:rsidRPr="001F59D0" w:rsidRDefault="006E75A9" w:rsidP="00367101">
      <w:pPr>
        <w:pStyle w:val="ListBulletYellow1"/>
        <w:numPr>
          <w:ilvl w:val="0"/>
          <w:numId w:val="34"/>
        </w:numPr>
        <w:spacing w:line="240" w:lineRule="auto"/>
        <w:rPr>
          <w:rFonts w:ascii="Arial" w:hAnsi="Arial" w:cs="Arial"/>
          <w:color w:val="auto"/>
        </w:rPr>
      </w:pPr>
      <w:r w:rsidRPr="001F59D0">
        <w:rPr>
          <w:rFonts w:ascii="Arial" w:hAnsi="Arial" w:cs="Arial"/>
          <w:color w:val="auto"/>
        </w:rPr>
        <w:t xml:space="preserve">is contrary to the obligations imposed pursuant to part 3 of the </w:t>
      </w:r>
      <w:proofErr w:type="spellStart"/>
      <w:r w:rsidRPr="001F59D0">
        <w:rPr>
          <w:rFonts w:ascii="Arial" w:hAnsi="Arial" w:cs="Arial"/>
          <w:color w:val="auto"/>
        </w:rPr>
        <w:t>Wft</w:t>
      </w:r>
      <w:proofErr w:type="spellEnd"/>
      <w:r w:rsidRPr="001F59D0">
        <w:rPr>
          <w:rFonts w:ascii="Arial" w:hAnsi="Arial" w:cs="Arial"/>
          <w:color w:val="auto"/>
        </w:rPr>
        <w:t>; or</w:t>
      </w:r>
    </w:p>
    <w:p w14:paraId="52AE3AEA" w14:textId="4DA90CD2" w:rsidR="006E75A9" w:rsidRPr="001F59D0" w:rsidRDefault="006E75A9" w:rsidP="00367101">
      <w:pPr>
        <w:pStyle w:val="ListBulletYellow1"/>
        <w:numPr>
          <w:ilvl w:val="0"/>
          <w:numId w:val="34"/>
        </w:numPr>
        <w:spacing w:line="240" w:lineRule="auto"/>
        <w:rPr>
          <w:rFonts w:ascii="Arial" w:hAnsi="Arial" w:cs="Arial"/>
          <w:color w:val="auto"/>
        </w:rPr>
      </w:pPr>
      <w:r w:rsidRPr="001F59D0">
        <w:rPr>
          <w:rFonts w:ascii="Arial" w:hAnsi="Arial" w:cs="Arial"/>
          <w:color w:val="auto"/>
        </w:rPr>
        <w:t>threatens the continuity of [Client].</w:t>
      </w:r>
    </w:p>
    <w:p w14:paraId="4987F7D8" w14:textId="77777777" w:rsidR="006E75A9" w:rsidRPr="001F59D0" w:rsidRDefault="006E75A9" w:rsidP="00367101">
      <w:pPr>
        <w:pStyle w:val="000"/>
        <w:spacing w:line="240" w:lineRule="auto"/>
        <w:rPr>
          <w:rFonts w:ascii="Arial" w:hAnsi="Arial" w:cs="Arial"/>
        </w:rPr>
      </w:pPr>
    </w:p>
    <w:p w14:paraId="003BE620" w14:textId="77777777" w:rsidR="006E75A9" w:rsidRPr="001F59D0" w:rsidRDefault="006E75A9" w:rsidP="00367101">
      <w:pPr>
        <w:pStyle w:val="000"/>
        <w:spacing w:line="240" w:lineRule="auto"/>
        <w:rPr>
          <w:rFonts w:ascii="Arial" w:hAnsi="Arial" w:cs="Arial"/>
        </w:rPr>
      </w:pPr>
      <w:r w:rsidRPr="001F59D0">
        <w:rPr>
          <w:rFonts w:ascii="Arial" w:hAnsi="Arial" w:cs="Arial"/>
        </w:rPr>
        <w:t xml:space="preserve">As the statutory auditor auditing the annual accounts, we have the duty, pursuant to Section 4:27(1) of the </w:t>
      </w:r>
      <w:proofErr w:type="spellStart"/>
      <w:r w:rsidRPr="001F59D0">
        <w:rPr>
          <w:rFonts w:ascii="Arial" w:hAnsi="Arial" w:cs="Arial"/>
        </w:rPr>
        <w:t>Wft</w:t>
      </w:r>
      <w:proofErr w:type="spellEnd"/>
      <w:r w:rsidRPr="001F59D0">
        <w:rPr>
          <w:rFonts w:ascii="Arial" w:hAnsi="Arial" w:cs="Arial"/>
        </w:rPr>
        <w:t>, to notify the Dutch Authority for the Financial Markets (</w:t>
      </w:r>
      <w:proofErr w:type="spellStart"/>
      <w:r w:rsidRPr="001F59D0">
        <w:rPr>
          <w:rFonts w:ascii="Arial" w:hAnsi="Arial" w:cs="Arial"/>
        </w:rPr>
        <w:t>Autoriteit</w:t>
      </w:r>
      <w:proofErr w:type="spellEnd"/>
      <w:r w:rsidRPr="001F59D0">
        <w:rPr>
          <w:rFonts w:ascii="Arial" w:hAnsi="Arial" w:cs="Arial"/>
        </w:rPr>
        <w:t xml:space="preserve"> </w:t>
      </w:r>
      <w:proofErr w:type="spellStart"/>
      <w:r w:rsidRPr="001F59D0">
        <w:rPr>
          <w:rFonts w:ascii="Arial" w:hAnsi="Arial" w:cs="Arial"/>
        </w:rPr>
        <w:t>voor</w:t>
      </w:r>
      <w:proofErr w:type="spellEnd"/>
      <w:r w:rsidRPr="001F59D0">
        <w:rPr>
          <w:rFonts w:ascii="Arial" w:hAnsi="Arial" w:cs="Arial"/>
        </w:rPr>
        <w:t xml:space="preserve"> de </w:t>
      </w:r>
      <w:proofErr w:type="spellStart"/>
      <w:r w:rsidRPr="001F59D0">
        <w:rPr>
          <w:rFonts w:ascii="Arial" w:hAnsi="Arial" w:cs="Arial"/>
        </w:rPr>
        <w:t>financiële</w:t>
      </w:r>
      <w:proofErr w:type="spellEnd"/>
      <w:r w:rsidRPr="001F59D0">
        <w:rPr>
          <w:rFonts w:ascii="Arial" w:hAnsi="Arial" w:cs="Arial"/>
        </w:rPr>
        <w:t xml:space="preserve"> </w:t>
      </w:r>
      <w:proofErr w:type="spellStart"/>
      <w:r w:rsidRPr="001F59D0">
        <w:rPr>
          <w:rFonts w:ascii="Arial" w:hAnsi="Arial" w:cs="Arial"/>
        </w:rPr>
        <w:t>markten</w:t>
      </w:r>
      <w:proofErr w:type="spellEnd"/>
      <w:r w:rsidRPr="001F59D0">
        <w:rPr>
          <w:rFonts w:ascii="Arial" w:hAnsi="Arial" w:cs="Arial"/>
        </w:rPr>
        <w:t xml:space="preserve"> or AFM) as soon as possible of any circumstance which came to our attention during the audit and which is:</w:t>
      </w:r>
    </w:p>
    <w:p w14:paraId="14F80623" w14:textId="77777777" w:rsidR="006E75A9" w:rsidRPr="001F59D0" w:rsidRDefault="006E75A9" w:rsidP="00367101">
      <w:pPr>
        <w:pStyle w:val="000"/>
        <w:numPr>
          <w:ilvl w:val="0"/>
          <w:numId w:val="35"/>
        </w:numPr>
        <w:spacing w:line="240" w:lineRule="auto"/>
        <w:rPr>
          <w:rFonts w:ascii="Arial" w:hAnsi="Arial" w:cs="Arial"/>
        </w:rPr>
      </w:pPr>
      <w:r w:rsidRPr="001F59D0">
        <w:rPr>
          <w:rFonts w:ascii="Arial" w:hAnsi="Arial" w:cs="Arial"/>
        </w:rPr>
        <w:t>contrary to the obligations imposed pursuant to part 4 of the Act on Financial Supervision; or</w:t>
      </w:r>
    </w:p>
    <w:p w14:paraId="0A101C26" w14:textId="77777777" w:rsidR="006E75A9" w:rsidRPr="001F59D0" w:rsidRDefault="006E75A9" w:rsidP="00367101">
      <w:pPr>
        <w:pStyle w:val="000"/>
        <w:numPr>
          <w:ilvl w:val="0"/>
          <w:numId w:val="35"/>
        </w:numPr>
        <w:spacing w:line="240" w:lineRule="auto"/>
        <w:rPr>
          <w:rFonts w:ascii="Arial" w:hAnsi="Arial" w:cs="Arial"/>
        </w:rPr>
      </w:pPr>
      <w:r w:rsidRPr="001F59D0">
        <w:rPr>
          <w:rFonts w:ascii="Arial" w:hAnsi="Arial" w:cs="Arial"/>
        </w:rPr>
        <w:t>causes a disclaimer or qualification of opinion regarding the true and fair view.</w:t>
      </w:r>
    </w:p>
    <w:p w14:paraId="27149ED3" w14:textId="77777777" w:rsidR="006E75A9" w:rsidRPr="001F59D0" w:rsidRDefault="006E75A9" w:rsidP="00367101">
      <w:pPr>
        <w:pStyle w:val="000"/>
        <w:spacing w:line="240" w:lineRule="auto"/>
        <w:rPr>
          <w:rFonts w:ascii="Arial" w:hAnsi="Arial" w:cs="Arial"/>
        </w:rPr>
      </w:pPr>
    </w:p>
    <w:p w14:paraId="5D1DD973" w14:textId="77777777" w:rsidR="006E75A9" w:rsidRPr="001F59D0" w:rsidRDefault="006E75A9" w:rsidP="00367101">
      <w:pPr>
        <w:pStyle w:val="Default"/>
        <w:rPr>
          <w:rFonts w:eastAsia="Times New Roman"/>
          <w:color w:val="auto"/>
          <w:sz w:val="20"/>
          <w:szCs w:val="20"/>
          <w:lang w:val="en-GB" w:eastAsia="en-US"/>
        </w:rPr>
      </w:pPr>
      <w:r w:rsidRPr="001F59D0">
        <w:rPr>
          <w:color w:val="auto"/>
          <w:sz w:val="20"/>
          <w:szCs w:val="20"/>
          <w:lang w:val="en-GB"/>
        </w:rPr>
        <w:t>Pursuant to Section 4:27(4) of the Act on Financial Supervision, the statutory auditor auditing the financial statements is also under the obligation to provide certain information to the AFM for the purpose of supervision. In accordance with Section 107(1) of the</w:t>
      </w:r>
      <w:r w:rsidRPr="001F59D0">
        <w:rPr>
          <w:rFonts w:eastAsia="Times New Roman"/>
          <w:color w:val="auto"/>
          <w:sz w:val="20"/>
          <w:szCs w:val="20"/>
          <w:lang w:val="en-GB" w:eastAsia="en-US"/>
        </w:rPr>
        <w:t xml:space="preserve"> Dutch </w:t>
      </w:r>
      <w:r w:rsidRPr="001F59D0">
        <w:rPr>
          <w:color w:val="auto"/>
          <w:sz w:val="20"/>
          <w:szCs w:val="20"/>
          <w:lang w:val="en-GB"/>
        </w:rPr>
        <w:t>Decree on Conduct of Business Supervision of Financial Undertakings under the Financial Supervision Act</w:t>
      </w:r>
      <w:r w:rsidRPr="001F59D0">
        <w:rPr>
          <w:rFonts w:eastAsia="Times New Roman"/>
          <w:color w:val="auto"/>
          <w:sz w:val="20"/>
          <w:szCs w:val="20"/>
          <w:lang w:val="en-GB" w:eastAsia="en-US"/>
        </w:rPr>
        <w:t xml:space="preserve"> (</w:t>
      </w:r>
      <w:proofErr w:type="spellStart"/>
      <w:r w:rsidRPr="001F59D0">
        <w:rPr>
          <w:rFonts w:eastAsia="Times New Roman"/>
          <w:color w:val="auto"/>
          <w:sz w:val="20"/>
          <w:szCs w:val="20"/>
          <w:lang w:val="en-US" w:eastAsia="en-US"/>
        </w:rPr>
        <w:t>Besluit</w:t>
      </w:r>
      <w:proofErr w:type="spellEnd"/>
      <w:r w:rsidRPr="001F59D0">
        <w:rPr>
          <w:rFonts w:eastAsia="Times New Roman"/>
          <w:color w:val="auto"/>
          <w:sz w:val="20"/>
          <w:szCs w:val="20"/>
          <w:lang w:val="en-US" w:eastAsia="en-US"/>
        </w:rPr>
        <w:t xml:space="preserve"> </w:t>
      </w:r>
      <w:proofErr w:type="spellStart"/>
      <w:r w:rsidRPr="001F59D0">
        <w:rPr>
          <w:rFonts w:eastAsia="Times New Roman"/>
          <w:color w:val="auto"/>
          <w:sz w:val="20"/>
          <w:szCs w:val="20"/>
          <w:lang w:val="en-US" w:eastAsia="en-US"/>
        </w:rPr>
        <w:t>Gedragstoezicht</w:t>
      </w:r>
      <w:proofErr w:type="spellEnd"/>
      <w:r w:rsidRPr="001F59D0">
        <w:rPr>
          <w:rFonts w:eastAsia="Times New Roman"/>
          <w:color w:val="auto"/>
          <w:sz w:val="20"/>
          <w:szCs w:val="20"/>
          <w:lang w:val="en-US" w:eastAsia="en-US"/>
        </w:rPr>
        <w:t xml:space="preserve"> </w:t>
      </w:r>
      <w:proofErr w:type="spellStart"/>
      <w:r w:rsidRPr="001F59D0">
        <w:rPr>
          <w:rFonts w:eastAsia="Times New Roman"/>
          <w:color w:val="auto"/>
          <w:sz w:val="20"/>
          <w:szCs w:val="20"/>
          <w:lang w:val="en-US" w:eastAsia="en-US"/>
        </w:rPr>
        <w:t>financiële</w:t>
      </w:r>
      <w:proofErr w:type="spellEnd"/>
      <w:r w:rsidRPr="001F59D0">
        <w:rPr>
          <w:rFonts w:eastAsia="Times New Roman"/>
          <w:color w:val="auto"/>
          <w:sz w:val="20"/>
          <w:szCs w:val="20"/>
          <w:lang w:val="en-US" w:eastAsia="en-US"/>
        </w:rPr>
        <w:t xml:space="preserve"> </w:t>
      </w:r>
      <w:proofErr w:type="spellStart"/>
      <w:r w:rsidRPr="001F59D0">
        <w:rPr>
          <w:rFonts w:eastAsia="Times New Roman"/>
          <w:color w:val="auto"/>
          <w:sz w:val="20"/>
          <w:szCs w:val="20"/>
          <w:lang w:val="en-US" w:eastAsia="en-US"/>
        </w:rPr>
        <w:t>ondernemingen</w:t>
      </w:r>
      <w:proofErr w:type="spellEnd"/>
      <w:r w:rsidRPr="001F59D0">
        <w:rPr>
          <w:rFonts w:eastAsia="Times New Roman"/>
          <w:color w:val="auto"/>
          <w:sz w:val="20"/>
          <w:szCs w:val="20"/>
          <w:lang w:val="en-US" w:eastAsia="en-US"/>
        </w:rPr>
        <w:t xml:space="preserve"> </w:t>
      </w:r>
      <w:proofErr w:type="spellStart"/>
      <w:r w:rsidRPr="001F59D0">
        <w:rPr>
          <w:rFonts w:eastAsia="Times New Roman"/>
          <w:color w:val="auto"/>
          <w:sz w:val="20"/>
          <w:szCs w:val="20"/>
          <w:lang w:val="en-US" w:eastAsia="en-US"/>
        </w:rPr>
        <w:t>Wft</w:t>
      </w:r>
      <w:proofErr w:type="spellEnd"/>
      <w:r w:rsidRPr="001F59D0">
        <w:rPr>
          <w:rFonts w:eastAsia="Times New Roman"/>
          <w:color w:val="auto"/>
          <w:sz w:val="20"/>
          <w:szCs w:val="20"/>
          <w:lang w:val="en-GB" w:eastAsia="en-US"/>
        </w:rPr>
        <w:t>)</w:t>
      </w:r>
      <w:r w:rsidRPr="001F59D0">
        <w:rPr>
          <w:color w:val="auto"/>
          <w:sz w:val="20"/>
          <w:szCs w:val="20"/>
          <w:lang w:val="en-GB"/>
        </w:rPr>
        <w:t>, this information concerns:</w:t>
      </w:r>
    </w:p>
    <w:p w14:paraId="5D2C0A29" w14:textId="77777777" w:rsidR="006E75A9" w:rsidRPr="001F59D0" w:rsidRDefault="006E75A9" w:rsidP="00367101">
      <w:pPr>
        <w:pStyle w:val="Lijstopsomteken"/>
        <w:numPr>
          <w:ilvl w:val="0"/>
          <w:numId w:val="36"/>
        </w:numPr>
        <w:overflowPunct/>
        <w:autoSpaceDE/>
        <w:autoSpaceDN/>
        <w:adjustRightInd/>
        <w:spacing w:line="240" w:lineRule="auto"/>
        <w:textAlignment w:val="auto"/>
        <w:rPr>
          <w:rFonts w:ascii="Arial" w:hAnsi="Arial" w:cs="Arial"/>
          <w:lang w:val="en-GB"/>
        </w:rPr>
      </w:pPr>
      <w:r w:rsidRPr="001F59D0">
        <w:rPr>
          <w:rFonts w:ascii="Arial" w:hAnsi="Arial" w:cs="Arial"/>
          <w:lang w:val="en-GB"/>
        </w:rPr>
        <w:t>Long-form audit report(s) to the management board and the supervisory body;</w:t>
      </w:r>
    </w:p>
    <w:p w14:paraId="7D8EAA9F" w14:textId="77777777" w:rsidR="006E75A9" w:rsidRPr="001F59D0" w:rsidRDefault="006E75A9" w:rsidP="00367101">
      <w:pPr>
        <w:pStyle w:val="Lijstopsomteken"/>
        <w:numPr>
          <w:ilvl w:val="0"/>
          <w:numId w:val="36"/>
        </w:numPr>
        <w:overflowPunct/>
        <w:autoSpaceDE/>
        <w:autoSpaceDN/>
        <w:adjustRightInd/>
        <w:spacing w:line="240" w:lineRule="auto"/>
        <w:textAlignment w:val="auto"/>
        <w:rPr>
          <w:rFonts w:ascii="Arial" w:hAnsi="Arial" w:cs="Arial"/>
          <w:lang w:val="en-GB"/>
        </w:rPr>
      </w:pPr>
      <w:r w:rsidRPr="001F59D0">
        <w:rPr>
          <w:rFonts w:ascii="Arial" w:hAnsi="Arial" w:cs="Arial"/>
          <w:lang w:val="en-GB"/>
        </w:rPr>
        <w:t>Management letter(s); and</w:t>
      </w:r>
    </w:p>
    <w:p w14:paraId="65348CE5" w14:textId="77777777" w:rsidR="006E75A9" w:rsidRPr="001F59D0" w:rsidRDefault="006E75A9" w:rsidP="00367101">
      <w:pPr>
        <w:pStyle w:val="Lijstopsomteken"/>
        <w:numPr>
          <w:ilvl w:val="0"/>
          <w:numId w:val="36"/>
        </w:numPr>
        <w:overflowPunct/>
        <w:autoSpaceDE/>
        <w:autoSpaceDN/>
        <w:adjustRightInd/>
        <w:spacing w:line="240" w:lineRule="auto"/>
        <w:textAlignment w:val="auto"/>
        <w:rPr>
          <w:rFonts w:ascii="Arial" w:hAnsi="Arial" w:cs="Arial"/>
          <w:lang w:val="en-GB"/>
        </w:rPr>
      </w:pPr>
      <w:r w:rsidRPr="001F59D0">
        <w:rPr>
          <w:rFonts w:ascii="Arial" w:hAnsi="Arial" w:cs="Arial"/>
          <w:lang w:val="en-GB"/>
        </w:rPr>
        <w:t>Correspondence between the statutory auditor and [Client] that directly concerns the opinion regarding the true and fair view of the financial statements.</w:t>
      </w:r>
    </w:p>
    <w:p w14:paraId="2C0E2634" w14:textId="77777777" w:rsidR="006E75A9" w:rsidRPr="001F59D0" w:rsidRDefault="006E75A9" w:rsidP="00367101">
      <w:pPr>
        <w:pStyle w:val="000"/>
        <w:spacing w:line="240" w:lineRule="auto"/>
        <w:rPr>
          <w:rFonts w:ascii="Arial" w:hAnsi="Arial" w:cs="Arial"/>
        </w:rPr>
      </w:pPr>
    </w:p>
    <w:p w14:paraId="35DC59C8" w14:textId="4AE3EB27" w:rsidR="006E75A9" w:rsidRPr="001F59D0" w:rsidRDefault="006E75A9" w:rsidP="00367101">
      <w:pPr>
        <w:pStyle w:val="000"/>
        <w:spacing w:line="240" w:lineRule="auto"/>
        <w:rPr>
          <w:rFonts w:ascii="Arial" w:hAnsi="Arial" w:cs="Arial"/>
        </w:rPr>
      </w:pPr>
      <w:r w:rsidRPr="001F59D0">
        <w:rPr>
          <w:rFonts w:ascii="Arial" w:hAnsi="Arial" w:cs="Arial"/>
        </w:rPr>
        <w:t>[</w:t>
      </w:r>
      <w:r w:rsidRPr="001F59D0">
        <w:rPr>
          <w:rFonts w:ascii="Arial" w:hAnsi="Arial" w:cs="Arial"/>
          <w:b/>
          <w:bCs/>
        </w:rPr>
        <w:t xml:space="preserve">In case the client provides this information to AFM: </w:t>
      </w:r>
      <w:r w:rsidRPr="001F59D0">
        <w:rPr>
          <w:rFonts w:ascii="Arial" w:hAnsi="Arial" w:cs="Arial"/>
        </w:rPr>
        <w:t>We agreed that you will forward copies of our correspondence as mentioned above to the AFM, without delay, and confirm this to us in writing.</w:t>
      </w:r>
      <w:r w:rsidRPr="001F59D0">
        <w:rPr>
          <w:rFonts w:ascii="Arial" w:hAnsi="Arial" w:cs="Arial"/>
        </w:rPr>
        <w:br/>
        <w:t>[</w:t>
      </w:r>
      <w:r w:rsidRPr="001F59D0">
        <w:rPr>
          <w:rFonts w:ascii="Arial" w:hAnsi="Arial" w:cs="Arial"/>
          <w:b/>
          <w:bCs/>
        </w:rPr>
        <w:t>In case the auditor provides this information to AFM:</w:t>
      </w:r>
      <w:r w:rsidRPr="001F59D0">
        <w:rPr>
          <w:rFonts w:ascii="Arial" w:hAnsi="Arial" w:cs="Arial"/>
        </w:rPr>
        <w:t xml:space="preserve"> We agreed with you that we will forward copies of our correspondence as mentioned above to the AFM.]</w:t>
      </w:r>
    </w:p>
    <w:p w14:paraId="616D0CAB" w14:textId="77777777" w:rsidR="006E75A9" w:rsidRPr="001F59D0" w:rsidRDefault="006E75A9" w:rsidP="00367101">
      <w:pPr>
        <w:pStyle w:val="000"/>
        <w:spacing w:line="240" w:lineRule="auto"/>
        <w:rPr>
          <w:rFonts w:ascii="Arial" w:hAnsi="Arial" w:cs="Arial"/>
        </w:rPr>
      </w:pPr>
    </w:p>
    <w:p w14:paraId="2F8BF31C" w14:textId="5E945E69" w:rsidR="006E75A9" w:rsidRPr="001F59D0" w:rsidRDefault="006E75A9" w:rsidP="00367101">
      <w:pPr>
        <w:pStyle w:val="000"/>
        <w:spacing w:line="240" w:lineRule="auto"/>
        <w:rPr>
          <w:rFonts w:ascii="Arial" w:hAnsi="Arial" w:cs="Arial"/>
        </w:rPr>
      </w:pPr>
      <w:r w:rsidRPr="001F59D0">
        <w:rPr>
          <w:rFonts w:ascii="Arial" w:hAnsi="Arial" w:cs="Arial"/>
        </w:rPr>
        <w:t>The audit of the annual accounts is performed in accordance with Dutch law, including laws and regulations applicable to [Client]. In relation to its duty of notification, the statutory auditor does not need to perform any procedures other than those required for the engagement to audit the annual accounts. This implies that our procedures are not directed at systematically verifying compliance with all laws and regulations. The audit of the annual accounts is directed at the fair view. Hence, we provide no assurance that all matters of importance to the supervisory authorities are brought to their attention in time, if at all.</w:t>
      </w:r>
    </w:p>
    <w:p w14:paraId="26FA3DBC" w14:textId="77777777" w:rsidR="006E75A9" w:rsidRPr="001F59D0" w:rsidRDefault="006E75A9" w:rsidP="00367101">
      <w:pPr>
        <w:pStyle w:val="000"/>
        <w:spacing w:line="240" w:lineRule="auto"/>
        <w:rPr>
          <w:rFonts w:ascii="Arial" w:hAnsi="Arial" w:cs="Arial"/>
        </w:rPr>
      </w:pPr>
    </w:p>
    <w:p w14:paraId="691F107D" w14:textId="77777777" w:rsidR="006E75A9" w:rsidRPr="001F59D0" w:rsidRDefault="006E75A9" w:rsidP="00367101">
      <w:pPr>
        <w:pStyle w:val="000"/>
        <w:spacing w:line="240" w:lineRule="auto"/>
        <w:rPr>
          <w:rFonts w:ascii="Arial" w:hAnsi="Arial" w:cs="Arial"/>
        </w:rPr>
      </w:pPr>
      <w:r w:rsidRPr="001F59D0">
        <w:rPr>
          <w:rFonts w:ascii="Arial" w:hAnsi="Arial" w:cs="Arial"/>
        </w:rPr>
        <w:lastRenderedPageBreak/>
        <w:t>Also in the interest of proper substantiation, we inform you in advance of the contents of any notification to be issued. Before notifying the DNB or AFM, we will grant you the opportunity to notify the competent authority(</w:t>
      </w:r>
      <w:proofErr w:type="spellStart"/>
      <w:r w:rsidRPr="001F59D0">
        <w:rPr>
          <w:rFonts w:ascii="Arial" w:hAnsi="Arial" w:cs="Arial"/>
        </w:rPr>
        <w:t>ies</w:t>
      </w:r>
      <w:proofErr w:type="spellEnd"/>
      <w:r w:rsidRPr="001F59D0">
        <w:rPr>
          <w:rFonts w:ascii="Arial" w:hAnsi="Arial" w:cs="Arial"/>
        </w:rPr>
        <w:t>) yourself immediately, without prejudice to the statutory requirement of notification of the matters in question as quickly as possible.</w:t>
      </w:r>
    </w:p>
    <w:p w14:paraId="67C87847" w14:textId="77777777" w:rsidR="006E75A9" w:rsidRPr="001F59D0" w:rsidRDefault="006E75A9" w:rsidP="00367101">
      <w:pPr>
        <w:pStyle w:val="000"/>
        <w:spacing w:line="240" w:lineRule="auto"/>
        <w:rPr>
          <w:rFonts w:ascii="Arial" w:hAnsi="Arial" w:cs="Arial"/>
        </w:rPr>
      </w:pPr>
    </w:p>
    <w:p w14:paraId="7EB80870" w14:textId="41B33FF2" w:rsidR="00680059" w:rsidRDefault="006E75A9" w:rsidP="00367101">
      <w:pPr>
        <w:pStyle w:val="000"/>
        <w:spacing w:line="240" w:lineRule="auto"/>
        <w:rPr>
          <w:rFonts w:ascii="Arial" w:hAnsi="Arial" w:cs="Arial"/>
        </w:rPr>
      </w:pPr>
      <w:r w:rsidRPr="001F59D0">
        <w:rPr>
          <w:rFonts w:ascii="Arial" w:hAnsi="Arial" w:cs="Arial"/>
        </w:rPr>
        <w:t xml:space="preserve">The statutory auditor that issued a notification or provided information to DNB or AFM pursuant to provisions of the </w:t>
      </w:r>
      <w:proofErr w:type="spellStart"/>
      <w:r w:rsidRPr="001F59D0">
        <w:rPr>
          <w:rFonts w:ascii="Arial" w:hAnsi="Arial" w:cs="Arial"/>
        </w:rPr>
        <w:t>Wft</w:t>
      </w:r>
      <w:proofErr w:type="spellEnd"/>
      <w:r w:rsidRPr="001F59D0">
        <w:rPr>
          <w:rFonts w:ascii="Arial" w:hAnsi="Arial" w:cs="Arial"/>
        </w:rPr>
        <w:t xml:space="preserve"> in accordance with his duty, shall not be liable for damages consequently suffered by a third party, unless it is demonstrated that, in view of all the facts and circumstances, it would not have been reasonable to issue the notification or provide the information.</w:t>
      </w:r>
    </w:p>
    <w:p w14:paraId="482319F4" w14:textId="77777777" w:rsidR="00367101" w:rsidRPr="001F59D0" w:rsidRDefault="00367101" w:rsidP="00367101">
      <w:pPr>
        <w:pStyle w:val="000"/>
        <w:spacing w:line="240" w:lineRule="auto"/>
        <w:rPr>
          <w:rFonts w:ascii="Arial" w:hAnsi="Arial" w:cs="Arial"/>
        </w:rPr>
      </w:pPr>
    </w:p>
    <w:p w14:paraId="0DDFD0B0" w14:textId="77777777" w:rsidR="003A31EF" w:rsidRPr="00380553" w:rsidRDefault="003A31EF" w:rsidP="00367101">
      <w:pPr>
        <w:pStyle w:val="Kop1"/>
        <w:numPr>
          <w:ilvl w:val="0"/>
          <w:numId w:val="0"/>
        </w:numPr>
        <w:spacing w:before="0" w:after="0"/>
        <w:rPr>
          <w:rFonts w:ascii="Arial" w:hAnsi="Arial" w:cs="Arial"/>
          <w:color w:val="auto"/>
          <w:sz w:val="20"/>
        </w:rPr>
      </w:pPr>
      <w:r w:rsidRPr="00380553">
        <w:rPr>
          <w:rFonts w:ascii="Arial" w:hAnsi="Arial" w:cs="Arial"/>
          <w:color w:val="auto"/>
          <w:sz w:val="20"/>
        </w:rPr>
        <w:t>Auditor’s responsibility</w:t>
      </w:r>
    </w:p>
    <w:p w14:paraId="3295E957" w14:textId="6E44E48D" w:rsidR="00680059" w:rsidRDefault="003A31EF" w:rsidP="00367101">
      <w:pPr>
        <w:pStyle w:val="Plattetekst"/>
        <w:spacing w:after="0" w:line="240" w:lineRule="auto"/>
        <w:rPr>
          <w:rFonts w:ascii="Arial" w:hAnsi="Arial" w:cs="Arial"/>
        </w:rPr>
      </w:pPr>
      <w:r w:rsidRPr="001F59D0">
        <w:rPr>
          <w:rFonts w:ascii="Arial" w:hAnsi="Arial" w:cs="Arial"/>
        </w:rPr>
        <w:t>We will conduct our audit in accordance with Dutch law, including the Dutch Standards on Auditing, the ‘</w:t>
      </w:r>
      <w:proofErr w:type="spellStart"/>
      <w:r w:rsidRPr="001F59D0">
        <w:rPr>
          <w:rFonts w:ascii="Arial" w:hAnsi="Arial" w:cs="Arial"/>
        </w:rPr>
        <w:t>Verordening</w:t>
      </w:r>
      <w:proofErr w:type="spellEnd"/>
      <w:r w:rsidRPr="001F59D0">
        <w:rPr>
          <w:rFonts w:ascii="Arial" w:hAnsi="Arial" w:cs="Arial"/>
        </w:rPr>
        <w:t xml:space="preserve"> </w:t>
      </w:r>
      <w:proofErr w:type="spellStart"/>
      <w:r w:rsidRPr="001F59D0">
        <w:rPr>
          <w:rFonts w:ascii="Arial" w:hAnsi="Arial" w:cs="Arial"/>
        </w:rPr>
        <w:t>gedrags</w:t>
      </w:r>
      <w:proofErr w:type="spellEnd"/>
      <w:r w:rsidRPr="001F59D0">
        <w:rPr>
          <w:rFonts w:ascii="Arial" w:hAnsi="Arial" w:cs="Arial"/>
        </w:rPr>
        <w:t xml:space="preserve">- </w:t>
      </w:r>
      <w:proofErr w:type="spellStart"/>
      <w:r w:rsidRPr="001F59D0">
        <w:rPr>
          <w:rFonts w:ascii="Arial" w:hAnsi="Arial" w:cs="Arial"/>
        </w:rPr>
        <w:t>en</w:t>
      </w:r>
      <w:proofErr w:type="spellEnd"/>
      <w:r w:rsidRPr="001F59D0">
        <w:rPr>
          <w:rFonts w:ascii="Arial" w:hAnsi="Arial" w:cs="Arial"/>
        </w:rPr>
        <w:t xml:space="preserve"> </w:t>
      </w:r>
      <w:proofErr w:type="spellStart"/>
      <w:r w:rsidRPr="001F59D0">
        <w:rPr>
          <w:rFonts w:ascii="Arial" w:hAnsi="Arial" w:cs="Arial"/>
        </w:rPr>
        <w:t>beroepsregels</w:t>
      </w:r>
      <w:proofErr w:type="spellEnd"/>
      <w:r w:rsidRPr="001F59D0">
        <w:rPr>
          <w:rFonts w:ascii="Arial" w:hAnsi="Arial" w:cs="Arial"/>
        </w:rPr>
        <w:t xml:space="preserve"> accountants’ (VGBA, Dutch Code of Ethics) and the ‘</w:t>
      </w:r>
      <w:proofErr w:type="spellStart"/>
      <w:r w:rsidRPr="001F59D0">
        <w:rPr>
          <w:rFonts w:ascii="Arial" w:hAnsi="Arial" w:cs="Arial"/>
        </w:rPr>
        <w:t>Verordening</w:t>
      </w:r>
      <w:proofErr w:type="spellEnd"/>
      <w:r w:rsidRPr="001F59D0">
        <w:rPr>
          <w:rFonts w:ascii="Arial" w:hAnsi="Arial" w:cs="Arial"/>
        </w:rPr>
        <w:t xml:space="preserve"> </w:t>
      </w:r>
      <w:proofErr w:type="spellStart"/>
      <w:r w:rsidRPr="001F59D0">
        <w:rPr>
          <w:rFonts w:ascii="Arial" w:hAnsi="Arial" w:cs="Arial"/>
        </w:rPr>
        <w:t>inzake</w:t>
      </w:r>
      <w:proofErr w:type="spellEnd"/>
      <w:r w:rsidRPr="001F59D0">
        <w:rPr>
          <w:rFonts w:ascii="Arial" w:hAnsi="Arial" w:cs="Arial"/>
        </w:rPr>
        <w:t xml:space="preserve"> de </w:t>
      </w:r>
      <w:proofErr w:type="spellStart"/>
      <w:r w:rsidRPr="001F59D0">
        <w:rPr>
          <w:rFonts w:ascii="Arial" w:hAnsi="Arial" w:cs="Arial"/>
        </w:rPr>
        <w:t>onafhankelijkheid</w:t>
      </w:r>
      <w:proofErr w:type="spellEnd"/>
      <w:r w:rsidRPr="001F59D0">
        <w:rPr>
          <w:rFonts w:ascii="Arial" w:hAnsi="Arial" w:cs="Arial"/>
        </w:rPr>
        <w:t xml:space="preserve"> van accountants </w:t>
      </w:r>
      <w:proofErr w:type="spellStart"/>
      <w:r w:rsidRPr="001F59D0">
        <w:rPr>
          <w:rFonts w:ascii="Arial" w:hAnsi="Arial" w:cs="Arial"/>
        </w:rPr>
        <w:t>bij</w:t>
      </w:r>
      <w:proofErr w:type="spellEnd"/>
      <w:r w:rsidRPr="001F59D0">
        <w:rPr>
          <w:rFonts w:ascii="Arial" w:hAnsi="Arial" w:cs="Arial"/>
        </w:rPr>
        <w:t xml:space="preserve"> assurance-</w:t>
      </w:r>
      <w:proofErr w:type="spellStart"/>
      <w:r w:rsidRPr="001F59D0">
        <w:rPr>
          <w:rFonts w:ascii="Arial" w:hAnsi="Arial" w:cs="Arial"/>
        </w:rPr>
        <w:t>opdrachten</w:t>
      </w:r>
      <w:proofErr w:type="spellEnd"/>
      <w:r w:rsidRPr="001F59D0">
        <w:rPr>
          <w:rFonts w:ascii="Arial" w:hAnsi="Arial" w:cs="Arial"/>
        </w:rPr>
        <w:t>’ (</w:t>
      </w:r>
      <w:proofErr w:type="spellStart"/>
      <w:r w:rsidRPr="001F59D0">
        <w:rPr>
          <w:rFonts w:ascii="Arial" w:hAnsi="Arial" w:cs="Arial"/>
        </w:rPr>
        <w:t>ViO</w:t>
      </w:r>
      <w:proofErr w:type="spellEnd"/>
      <w:r w:rsidRPr="001F59D0">
        <w:rPr>
          <w:rFonts w:ascii="Arial" w:hAnsi="Arial" w:cs="Arial"/>
        </w:rPr>
        <w:t>, Code of Ethics for Professional Accountants, a regulation with respect to independence). The further instructions in ‘NBA-</w:t>
      </w:r>
      <w:proofErr w:type="spellStart"/>
      <w:r w:rsidRPr="001F59D0">
        <w:rPr>
          <w:rFonts w:ascii="Arial" w:hAnsi="Arial" w:cs="Arial"/>
        </w:rPr>
        <w:t>handreiking</w:t>
      </w:r>
      <w:proofErr w:type="spellEnd"/>
      <w:r w:rsidRPr="001F59D0">
        <w:rPr>
          <w:rFonts w:ascii="Arial" w:hAnsi="Arial" w:cs="Arial"/>
        </w:rPr>
        <w:t xml:space="preserve"> 1142: </w:t>
      </w:r>
      <w:proofErr w:type="spellStart"/>
      <w:r w:rsidRPr="001F59D0">
        <w:rPr>
          <w:rFonts w:ascii="Arial" w:hAnsi="Arial" w:cs="Arial"/>
        </w:rPr>
        <w:t>Specifieke</w:t>
      </w:r>
      <w:proofErr w:type="spellEnd"/>
      <w:r w:rsidRPr="001F59D0">
        <w:rPr>
          <w:rFonts w:ascii="Arial" w:hAnsi="Arial" w:cs="Arial"/>
        </w:rPr>
        <w:t xml:space="preserve"> </w:t>
      </w:r>
      <w:proofErr w:type="spellStart"/>
      <w:r w:rsidRPr="001F59D0">
        <w:rPr>
          <w:rFonts w:ascii="Arial" w:hAnsi="Arial" w:cs="Arial"/>
        </w:rPr>
        <w:t>verplichtingen</w:t>
      </w:r>
      <w:proofErr w:type="spellEnd"/>
      <w:r w:rsidRPr="001F59D0">
        <w:rPr>
          <w:rFonts w:ascii="Arial" w:hAnsi="Arial" w:cs="Arial"/>
        </w:rPr>
        <w:t xml:space="preserve"> </w:t>
      </w:r>
      <w:proofErr w:type="spellStart"/>
      <w:r w:rsidRPr="001F59D0">
        <w:rPr>
          <w:rFonts w:ascii="Arial" w:hAnsi="Arial" w:cs="Arial"/>
        </w:rPr>
        <w:t>vanuit</w:t>
      </w:r>
      <w:proofErr w:type="spellEnd"/>
      <w:r w:rsidRPr="001F59D0">
        <w:rPr>
          <w:rFonts w:ascii="Arial" w:hAnsi="Arial" w:cs="Arial"/>
        </w:rPr>
        <w:t xml:space="preserve"> de </w:t>
      </w:r>
      <w:proofErr w:type="spellStart"/>
      <w:r w:rsidRPr="001F59D0">
        <w:rPr>
          <w:rFonts w:ascii="Arial" w:hAnsi="Arial" w:cs="Arial"/>
        </w:rPr>
        <w:t>toezichtwet</w:t>
      </w:r>
      <w:proofErr w:type="spellEnd"/>
      <w:r w:rsidRPr="001F59D0">
        <w:rPr>
          <w:rFonts w:ascii="Arial" w:hAnsi="Arial" w:cs="Arial"/>
        </w:rPr>
        <w:t xml:space="preserve">- </w:t>
      </w:r>
      <w:proofErr w:type="spellStart"/>
      <w:r w:rsidRPr="001F59D0">
        <w:rPr>
          <w:rFonts w:ascii="Arial" w:hAnsi="Arial" w:cs="Arial"/>
        </w:rPr>
        <w:t>en</w:t>
      </w:r>
      <w:proofErr w:type="spellEnd"/>
      <w:r w:rsidRPr="001F59D0">
        <w:rPr>
          <w:rFonts w:ascii="Arial" w:hAnsi="Arial" w:cs="Arial"/>
        </w:rPr>
        <w:t xml:space="preserve"> </w:t>
      </w:r>
      <w:proofErr w:type="spellStart"/>
      <w:r w:rsidRPr="001F59D0">
        <w:rPr>
          <w:rFonts w:ascii="Arial" w:hAnsi="Arial" w:cs="Arial"/>
        </w:rPr>
        <w:t>regelgeving</w:t>
      </w:r>
      <w:proofErr w:type="spellEnd"/>
      <w:r w:rsidRPr="001F59D0">
        <w:rPr>
          <w:rFonts w:ascii="Arial" w:hAnsi="Arial" w:cs="Arial"/>
        </w:rPr>
        <w:t xml:space="preserve"> </w:t>
      </w:r>
      <w:proofErr w:type="spellStart"/>
      <w:r w:rsidRPr="001F59D0">
        <w:rPr>
          <w:rFonts w:ascii="Arial" w:hAnsi="Arial" w:cs="Arial"/>
        </w:rPr>
        <w:t>voor</w:t>
      </w:r>
      <w:proofErr w:type="spellEnd"/>
      <w:r w:rsidRPr="001F59D0">
        <w:rPr>
          <w:rFonts w:ascii="Arial" w:hAnsi="Arial" w:cs="Arial"/>
        </w:rPr>
        <w:t xml:space="preserve"> de interne auditor </w:t>
      </w:r>
      <w:proofErr w:type="spellStart"/>
      <w:r w:rsidRPr="001F59D0">
        <w:rPr>
          <w:rFonts w:ascii="Arial" w:hAnsi="Arial" w:cs="Arial"/>
        </w:rPr>
        <w:t>en</w:t>
      </w:r>
      <w:proofErr w:type="spellEnd"/>
      <w:r w:rsidRPr="001F59D0">
        <w:rPr>
          <w:rFonts w:ascii="Arial" w:hAnsi="Arial" w:cs="Arial"/>
        </w:rPr>
        <w:t xml:space="preserve"> de </w:t>
      </w:r>
      <w:proofErr w:type="spellStart"/>
      <w:r w:rsidRPr="001F59D0">
        <w:rPr>
          <w:rFonts w:ascii="Arial" w:hAnsi="Arial" w:cs="Arial"/>
        </w:rPr>
        <w:t>externe</w:t>
      </w:r>
      <w:proofErr w:type="spellEnd"/>
      <w:r w:rsidRPr="001F59D0">
        <w:rPr>
          <w:rFonts w:ascii="Arial" w:hAnsi="Arial" w:cs="Arial"/>
        </w:rPr>
        <w:t xml:space="preserve"> accountant </w:t>
      </w:r>
      <w:proofErr w:type="spellStart"/>
      <w:r w:rsidRPr="001F59D0">
        <w:rPr>
          <w:rFonts w:ascii="Arial" w:hAnsi="Arial" w:cs="Arial"/>
        </w:rPr>
        <w:t>bij</w:t>
      </w:r>
      <w:proofErr w:type="spellEnd"/>
      <w:r w:rsidRPr="001F59D0">
        <w:rPr>
          <w:rFonts w:ascii="Arial" w:hAnsi="Arial" w:cs="Arial"/>
        </w:rPr>
        <w:t xml:space="preserve"> (</w:t>
      </w:r>
      <w:proofErr w:type="spellStart"/>
      <w:r w:rsidRPr="001F59D0">
        <w:rPr>
          <w:rFonts w:ascii="Arial" w:hAnsi="Arial" w:cs="Arial"/>
        </w:rPr>
        <w:t>beheerders</w:t>
      </w:r>
      <w:proofErr w:type="spellEnd"/>
      <w:r w:rsidRPr="001F59D0">
        <w:rPr>
          <w:rFonts w:ascii="Arial" w:hAnsi="Arial" w:cs="Arial"/>
        </w:rPr>
        <w:t xml:space="preserve"> van) </w:t>
      </w:r>
      <w:proofErr w:type="spellStart"/>
      <w:r w:rsidRPr="001F59D0">
        <w:rPr>
          <w:rFonts w:ascii="Arial" w:hAnsi="Arial" w:cs="Arial"/>
        </w:rPr>
        <w:t>beleggingsinstellingen</w:t>
      </w:r>
      <w:proofErr w:type="spellEnd"/>
      <w:r w:rsidRPr="001F59D0">
        <w:rPr>
          <w:rFonts w:ascii="Arial" w:hAnsi="Arial" w:cs="Arial"/>
        </w:rPr>
        <w:t xml:space="preserve"> </w:t>
      </w:r>
      <w:proofErr w:type="spellStart"/>
      <w:r w:rsidRPr="001F59D0">
        <w:rPr>
          <w:rFonts w:ascii="Arial" w:hAnsi="Arial" w:cs="Arial"/>
        </w:rPr>
        <w:t>en</w:t>
      </w:r>
      <w:proofErr w:type="spellEnd"/>
      <w:r w:rsidRPr="001F59D0">
        <w:rPr>
          <w:rFonts w:ascii="Arial" w:hAnsi="Arial" w:cs="Arial"/>
        </w:rPr>
        <w:t xml:space="preserve"> </w:t>
      </w:r>
      <w:proofErr w:type="spellStart"/>
      <w:r w:rsidRPr="001F59D0">
        <w:rPr>
          <w:rFonts w:ascii="Arial" w:hAnsi="Arial" w:cs="Arial"/>
        </w:rPr>
        <w:t>beleggingsondernemingen</w:t>
      </w:r>
      <w:proofErr w:type="spellEnd"/>
      <w:r w:rsidRPr="001F59D0">
        <w:rPr>
          <w:rFonts w:ascii="Arial" w:hAnsi="Arial" w:cs="Arial"/>
        </w:rPr>
        <w:t>' (Dutch Practice Note 1142 ’Specific legal obligations from the supervision legislation for the internal and the external auditor of (management companies of) investment entities and investment firms', published by the NBA), will also be included in this engagement. Those standards require that we comply with ethical requirements and plan and perform the audit to obtain high, but not absolute, level of assurance that the financial statements are free from material misstatement.</w:t>
      </w:r>
    </w:p>
    <w:p w14:paraId="0459D44D" w14:textId="77777777" w:rsidR="00367101" w:rsidRPr="001F59D0" w:rsidRDefault="00367101" w:rsidP="00367101">
      <w:pPr>
        <w:pStyle w:val="Plattetekst"/>
        <w:spacing w:after="0" w:line="240" w:lineRule="auto"/>
        <w:rPr>
          <w:rFonts w:ascii="Arial" w:hAnsi="Arial" w:cs="Arial"/>
        </w:rPr>
      </w:pPr>
    </w:p>
    <w:p w14:paraId="798E8E7E" w14:textId="3C2FF993" w:rsidR="008B4975" w:rsidRDefault="00EA3710" w:rsidP="00367101">
      <w:pPr>
        <w:pStyle w:val="Kop1"/>
        <w:numPr>
          <w:ilvl w:val="0"/>
          <w:numId w:val="0"/>
        </w:numPr>
        <w:spacing w:before="0" w:after="0"/>
        <w:ind w:left="720" w:hanging="720"/>
        <w:rPr>
          <w:rFonts w:ascii="Arial" w:hAnsi="Arial" w:cs="Arial"/>
          <w:color w:val="auto"/>
          <w:sz w:val="20"/>
        </w:rPr>
      </w:pPr>
      <w:r w:rsidRPr="00380553">
        <w:rPr>
          <w:rFonts w:ascii="Arial" w:hAnsi="Arial" w:cs="Arial"/>
          <w:color w:val="auto"/>
          <w:sz w:val="20"/>
        </w:rPr>
        <w:t>Responsibilities of [Client]</w:t>
      </w:r>
    </w:p>
    <w:p w14:paraId="745EC670" w14:textId="77777777" w:rsidR="00367101" w:rsidRPr="00367101" w:rsidRDefault="00367101" w:rsidP="00367101">
      <w:pPr>
        <w:pStyle w:val="000"/>
        <w:spacing w:line="240" w:lineRule="auto"/>
      </w:pPr>
    </w:p>
    <w:p w14:paraId="6CFD6B63" w14:textId="77777777" w:rsidR="008B4975" w:rsidRDefault="008B4975" w:rsidP="00367101">
      <w:pPr>
        <w:pStyle w:val="Kop2"/>
        <w:numPr>
          <w:ilvl w:val="0"/>
          <w:numId w:val="0"/>
        </w:numPr>
        <w:spacing w:before="0" w:after="0"/>
        <w:ind w:left="720" w:hanging="720"/>
        <w:rPr>
          <w:rFonts w:ascii="Arial" w:hAnsi="Arial" w:cs="Arial"/>
          <w:color w:val="auto"/>
          <w:sz w:val="20"/>
        </w:rPr>
      </w:pPr>
      <w:r w:rsidRPr="00380553">
        <w:rPr>
          <w:rFonts w:ascii="Arial" w:hAnsi="Arial" w:cs="Arial"/>
          <w:color w:val="auto"/>
          <w:sz w:val="20"/>
        </w:rPr>
        <w:t>Legislation and regulations</w:t>
      </w:r>
    </w:p>
    <w:p w14:paraId="6F511121" w14:textId="77777777" w:rsidR="00367101" w:rsidRPr="00367101" w:rsidRDefault="00367101" w:rsidP="00367101">
      <w:pPr>
        <w:pStyle w:val="000"/>
        <w:spacing w:line="240" w:lineRule="auto"/>
      </w:pPr>
    </w:p>
    <w:p w14:paraId="510D994B" w14:textId="77777777" w:rsidR="008B4975" w:rsidRPr="001F59D0" w:rsidRDefault="008B4975" w:rsidP="00367101">
      <w:pPr>
        <w:pStyle w:val="000"/>
        <w:spacing w:line="240" w:lineRule="auto"/>
        <w:rPr>
          <w:rFonts w:ascii="Arial" w:hAnsi="Arial" w:cs="Arial"/>
          <w:noProof/>
        </w:rPr>
      </w:pPr>
      <w:r w:rsidRPr="001F59D0">
        <w:rPr>
          <w:rFonts w:ascii="Arial" w:hAnsi="Arial" w:cs="Arial"/>
        </w:rPr>
        <w:t xml:space="preserve">By signing this engagement letter management and [those charged with governance], acknowledge(s) and understand(s) that they have </w:t>
      </w:r>
      <w:r w:rsidRPr="001F59D0">
        <w:rPr>
          <w:rFonts w:ascii="Arial" w:hAnsi="Arial" w:cs="Arial"/>
          <w:noProof/>
        </w:rPr>
        <w:t>responsibility for [supervision on]:</w:t>
      </w:r>
    </w:p>
    <w:p w14:paraId="11BEB47B" w14:textId="60D69F9A" w:rsidR="008B4975" w:rsidRPr="001F59D0" w:rsidRDefault="008B4975" w:rsidP="00367101">
      <w:pPr>
        <w:pStyle w:val="ListBulletYellow1"/>
        <w:numPr>
          <w:ilvl w:val="0"/>
          <w:numId w:val="38"/>
        </w:numPr>
        <w:spacing w:line="240" w:lineRule="auto"/>
        <w:rPr>
          <w:rFonts w:ascii="Arial" w:eastAsia="Calibri" w:hAnsi="Arial" w:cs="Arial"/>
          <w:color w:val="auto"/>
        </w:rPr>
      </w:pPr>
      <w:r w:rsidRPr="001F59D0">
        <w:rPr>
          <w:rFonts w:ascii="Arial" w:eastAsia="Calibri" w:hAnsi="Arial" w:cs="Arial"/>
          <w:color w:val="auto"/>
        </w:rPr>
        <w:t xml:space="preserve">The preparation and fair presentation of the financial statements in accordance with </w:t>
      </w:r>
      <w:r w:rsidR="00E752EF" w:rsidRPr="001F59D0">
        <w:rPr>
          <w:rFonts w:ascii="Arial" w:eastAsia="Calibri" w:hAnsi="Arial" w:cs="Arial"/>
          <w:color w:val="auto"/>
        </w:rPr>
        <w:t>[</w:t>
      </w:r>
      <w:r w:rsidR="00E752EF" w:rsidRPr="001F59D0">
        <w:rPr>
          <w:rFonts w:ascii="Arial" w:eastAsia="Calibri" w:hAnsi="Arial" w:cs="Arial"/>
          <w:b/>
          <w:bCs/>
          <w:color w:val="auto"/>
        </w:rPr>
        <w:t>For EU-IFRS:</w:t>
      </w:r>
      <w:r w:rsidR="00E752EF" w:rsidRPr="001F59D0">
        <w:rPr>
          <w:rFonts w:ascii="Arial" w:eastAsia="Calibri" w:hAnsi="Arial" w:cs="Arial"/>
          <w:color w:val="auto"/>
        </w:rPr>
        <w:t xml:space="preserve"> </w:t>
      </w:r>
      <w:r w:rsidRPr="001F59D0">
        <w:rPr>
          <w:rFonts w:ascii="Arial" w:eastAsia="Calibri" w:hAnsi="Arial" w:cs="Arial"/>
          <w:color w:val="auto"/>
        </w:rPr>
        <w:t>the International Financial Reporting Standards as adopted by the European Union and with</w:t>
      </w:r>
      <w:r w:rsidR="00E752EF" w:rsidRPr="001F59D0">
        <w:rPr>
          <w:rFonts w:ascii="Arial" w:eastAsia="Calibri" w:hAnsi="Arial" w:cs="Arial"/>
          <w:color w:val="auto"/>
        </w:rPr>
        <w:t>]</w:t>
      </w:r>
      <w:r w:rsidRPr="001F59D0">
        <w:rPr>
          <w:rFonts w:ascii="Arial" w:eastAsia="Calibri" w:hAnsi="Arial" w:cs="Arial"/>
          <w:color w:val="auto"/>
        </w:rPr>
        <w:t xml:space="preserve"> Part 9 of Book 2 of the </w:t>
      </w:r>
      <w:r w:rsidRPr="001F59D0">
        <w:rPr>
          <w:rFonts w:ascii="Arial" w:eastAsia="Calibri" w:hAnsi="Arial" w:cs="Arial"/>
          <w:noProof/>
          <w:color w:val="auto"/>
          <w:szCs w:val="22"/>
        </w:rPr>
        <w:t>Dutch Civil Code</w:t>
      </w:r>
      <w:r w:rsidRPr="001F59D0">
        <w:rPr>
          <w:rStyle w:val="Voetnootmarkering"/>
          <w:rFonts w:ascii="Arial" w:eastAsia="Calibri" w:hAnsi="Arial" w:cs="Arial"/>
          <w:color w:val="auto"/>
        </w:rPr>
        <w:footnoteReference w:id="1"/>
      </w:r>
    </w:p>
    <w:p w14:paraId="27C2EDA0" w14:textId="75A5D228" w:rsidR="005265AB" w:rsidRPr="001F59D0" w:rsidRDefault="005265AB" w:rsidP="00367101">
      <w:pPr>
        <w:pStyle w:val="ListBulletYellow1"/>
        <w:numPr>
          <w:ilvl w:val="0"/>
          <w:numId w:val="38"/>
        </w:numPr>
        <w:spacing w:line="240" w:lineRule="auto"/>
        <w:rPr>
          <w:rFonts w:ascii="Arial" w:hAnsi="Arial" w:cs="Arial"/>
          <w:color w:val="auto"/>
        </w:rPr>
      </w:pPr>
      <w:r w:rsidRPr="001F59D0">
        <w:rPr>
          <w:rFonts w:ascii="Arial" w:eastAsia="Calibri" w:hAnsi="Arial" w:cs="Arial"/>
          <w:color w:val="auto"/>
        </w:rPr>
        <w:t xml:space="preserve">Such internal control as </w:t>
      </w:r>
      <w:r w:rsidR="006E0A90" w:rsidRPr="001F59D0">
        <w:rPr>
          <w:rFonts w:ascii="Arial" w:eastAsia="Calibri" w:hAnsi="Arial" w:cs="Arial"/>
          <w:color w:val="auto"/>
        </w:rPr>
        <w:t>[</w:t>
      </w:r>
      <w:r w:rsidRPr="001F59D0">
        <w:rPr>
          <w:rFonts w:ascii="Arial" w:eastAsia="Calibri" w:hAnsi="Arial" w:cs="Arial"/>
          <w:color w:val="auto"/>
        </w:rPr>
        <w:t>management</w:t>
      </w:r>
      <w:r w:rsidR="006E0A90" w:rsidRPr="001F59D0">
        <w:rPr>
          <w:rFonts w:ascii="Arial" w:eastAsia="Calibri" w:hAnsi="Arial" w:cs="Arial"/>
          <w:color w:val="auto"/>
        </w:rPr>
        <w:t>]</w:t>
      </w:r>
      <w:r w:rsidRPr="001F59D0">
        <w:rPr>
          <w:rFonts w:ascii="Arial" w:eastAsia="Calibri" w:hAnsi="Arial" w:cs="Arial"/>
          <w:color w:val="auto"/>
        </w:rPr>
        <w:t xml:space="preserve"> determines is necessary to enable the preparation of financial statements that are free from material misstatement, whether due to fraud or error</w:t>
      </w:r>
    </w:p>
    <w:p w14:paraId="5C1E8B2E" w14:textId="56490B95" w:rsidR="008B4975" w:rsidRPr="001F59D0" w:rsidRDefault="008B4975" w:rsidP="00367101">
      <w:pPr>
        <w:pStyle w:val="ListBulletYellow1"/>
        <w:numPr>
          <w:ilvl w:val="0"/>
          <w:numId w:val="38"/>
        </w:numPr>
        <w:spacing w:line="240" w:lineRule="auto"/>
        <w:rPr>
          <w:rFonts w:ascii="Arial" w:eastAsia="Calibri" w:hAnsi="Arial" w:cs="Arial"/>
          <w:color w:val="auto"/>
        </w:rPr>
      </w:pPr>
      <w:r w:rsidRPr="001F59D0">
        <w:rPr>
          <w:rFonts w:ascii="Arial" w:eastAsia="Calibri" w:hAnsi="Arial" w:cs="Arial"/>
          <w:color w:val="auto"/>
        </w:rPr>
        <w:t>[</w:t>
      </w:r>
      <w:r w:rsidRPr="001F59D0">
        <w:rPr>
          <w:rFonts w:ascii="Arial" w:eastAsia="Calibri" w:hAnsi="Arial" w:cs="Arial"/>
          <w:b/>
          <w:color w:val="auto"/>
        </w:rPr>
        <w:t>Include if filing with the trade register is required:</w:t>
      </w:r>
      <w:r w:rsidRPr="001F59D0">
        <w:rPr>
          <w:rFonts w:ascii="Arial" w:eastAsia="Calibri" w:hAnsi="Arial" w:cs="Arial"/>
          <w:color w:val="auto"/>
        </w:rPr>
        <w:t xml:space="preserve"> The preparation of the financial statements for (digitally) filing with the trade register which have been derived from the audited financial statements in accordance with Part 9 Book 2 of the Dutch Civil Code and that conform the applicable validation rules as well as the timely and complete filing at the trade register]</w:t>
      </w:r>
    </w:p>
    <w:p w14:paraId="733380DE" w14:textId="6D1B9D7C" w:rsidR="00FA0A54" w:rsidRPr="001F59D0" w:rsidRDefault="005265AB" w:rsidP="00367101">
      <w:pPr>
        <w:pStyle w:val="ListBulletYellow1"/>
        <w:numPr>
          <w:ilvl w:val="0"/>
          <w:numId w:val="38"/>
        </w:numPr>
        <w:spacing w:line="240" w:lineRule="auto"/>
        <w:rPr>
          <w:rFonts w:ascii="Arial" w:hAnsi="Arial" w:cs="Arial"/>
          <w:color w:val="auto"/>
        </w:rPr>
      </w:pPr>
      <w:r w:rsidRPr="001F59D0">
        <w:rPr>
          <w:rFonts w:ascii="Arial" w:hAnsi="Arial" w:cs="Arial"/>
          <w:b/>
          <w:color w:val="auto"/>
        </w:rPr>
        <w:t>[</w:t>
      </w:r>
      <w:r w:rsidR="00E4213A" w:rsidRPr="001F59D0">
        <w:rPr>
          <w:rFonts w:ascii="Arial" w:hAnsi="Arial" w:cs="Arial"/>
          <w:b/>
          <w:color w:val="auto"/>
        </w:rPr>
        <w:t>In Case of</w:t>
      </w:r>
      <w:r w:rsidR="00C61D65" w:rsidRPr="001F59D0">
        <w:rPr>
          <w:rFonts w:ascii="Arial" w:hAnsi="Arial" w:cs="Arial"/>
          <w:b/>
          <w:color w:val="auto"/>
        </w:rPr>
        <w:t xml:space="preserve"> issuers with shares or debt instruments (denominated under EUR 100.000) listed on a regulated market (excluding open-end </w:t>
      </w:r>
      <w:proofErr w:type="spellStart"/>
      <w:r w:rsidR="00C61D65" w:rsidRPr="001F59D0">
        <w:rPr>
          <w:rFonts w:ascii="Arial" w:hAnsi="Arial" w:cs="Arial"/>
          <w:b/>
          <w:color w:val="auto"/>
        </w:rPr>
        <w:t>aif's</w:t>
      </w:r>
      <w:proofErr w:type="spellEnd"/>
      <w:r w:rsidR="00C61D65" w:rsidRPr="001F59D0">
        <w:rPr>
          <w:rFonts w:ascii="Arial" w:hAnsi="Arial" w:cs="Arial"/>
          <w:b/>
          <w:color w:val="auto"/>
        </w:rPr>
        <w:t xml:space="preserve"> and </w:t>
      </w:r>
      <w:proofErr w:type="spellStart"/>
      <w:r w:rsidR="00C61D65" w:rsidRPr="001F59D0">
        <w:rPr>
          <w:rFonts w:ascii="Arial" w:hAnsi="Arial" w:cs="Arial"/>
          <w:b/>
          <w:color w:val="auto"/>
        </w:rPr>
        <w:t>ucits</w:t>
      </w:r>
      <w:proofErr w:type="spellEnd"/>
      <w:r w:rsidR="00C61D65" w:rsidRPr="001F59D0">
        <w:rPr>
          <w:rFonts w:ascii="Arial" w:hAnsi="Arial" w:cs="Arial"/>
          <w:b/>
          <w:color w:val="auto"/>
        </w:rPr>
        <w:t>):</w:t>
      </w:r>
      <w:r w:rsidR="00C61D65" w:rsidRPr="001F59D0">
        <w:rPr>
          <w:rFonts w:ascii="Arial" w:hAnsi="Arial" w:cs="Arial"/>
          <w:color w:val="auto"/>
        </w:rPr>
        <w:t xml:space="preserve"> </w:t>
      </w:r>
      <w:r w:rsidR="00CF3784" w:rsidRPr="001F59D0">
        <w:rPr>
          <w:rFonts w:ascii="Arial" w:hAnsi="Arial" w:cs="Arial"/>
          <w:color w:val="auto"/>
        </w:rPr>
        <w:t>sending</w:t>
      </w:r>
      <w:r w:rsidR="00A15DF1" w:rsidRPr="001F59D0">
        <w:rPr>
          <w:rFonts w:ascii="Arial" w:hAnsi="Arial" w:cs="Arial"/>
          <w:color w:val="auto"/>
        </w:rPr>
        <w:t xml:space="preserve"> the </w:t>
      </w:r>
      <w:r w:rsidR="00C61D65" w:rsidRPr="001F59D0">
        <w:rPr>
          <w:rFonts w:ascii="Arial" w:hAnsi="Arial" w:cs="Arial"/>
          <w:color w:val="auto"/>
        </w:rPr>
        <w:t xml:space="preserve">annual </w:t>
      </w:r>
      <w:r w:rsidR="00A15DF1" w:rsidRPr="001F59D0">
        <w:rPr>
          <w:rFonts w:ascii="Arial" w:hAnsi="Arial" w:cs="Arial"/>
          <w:color w:val="auto"/>
        </w:rPr>
        <w:t xml:space="preserve">financial </w:t>
      </w:r>
      <w:r w:rsidR="00C61D65" w:rsidRPr="001F59D0">
        <w:rPr>
          <w:rFonts w:ascii="Arial" w:hAnsi="Arial" w:cs="Arial"/>
          <w:color w:val="auto"/>
        </w:rPr>
        <w:t>reporting</w:t>
      </w:r>
      <w:r w:rsidR="00A15DF1" w:rsidRPr="001F59D0">
        <w:rPr>
          <w:rFonts w:ascii="Arial" w:hAnsi="Arial" w:cs="Arial"/>
          <w:color w:val="auto"/>
        </w:rPr>
        <w:t xml:space="preserve"> as defined </w:t>
      </w:r>
      <w:r w:rsidR="00FA0A54" w:rsidRPr="001F59D0">
        <w:rPr>
          <w:rFonts w:ascii="Arial" w:hAnsi="Arial" w:cs="Arial"/>
          <w:color w:val="auto"/>
        </w:rPr>
        <w:t>in arti</w:t>
      </w:r>
      <w:r w:rsidR="00A15DF1" w:rsidRPr="001F59D0">
        <w:rPr>
          <w:rFonts w:ascii="Arial" w:hAnsi="Arial" w:cs="Arial"/>
          <w:color w:val="auto"/>
        </w:rPr>
        <w:t>cle</w:t>
      </w:r>
      <w:r w:rsidR="00FA0A54" w:rsidRPr="001F59D0">
        <w:rPr>
          <w:rFonts w:ascii="Arial" w:hAnsi="Arial" w:cs="Arial"/>
          <w:color w:val="auto"/>
        </w:rPr>
        <w:t xml:space="preserve"> 5:25o </w:t>
      </w:r>
      <w:proofErr w:type="spellStart"/>
      <w:r w:rsidR="00FA0A54" w:rsidRPr="001F59D0">
        <w:rPr>
          <w:rFonts w:ascii="Arial" w:hAnsi="Arial" w:cs="Arial"/>
          <w:color w:val="auto"/>
        </w:rPr>
        <w:t>Wft</w:t>
      </w:r>
      <w:proofErr w:type="spellEnd"/>
      <w:r w:rsidR="00A15DF1" w:rsidRPr="001F59D0">
        <w:rPr>
          <w:rFonts w:ascii="Arial" w:hAnsi="Arial" w:cs="Arial"/>
          <w:color w:val="auto"/>
        </w:rPr>
        <w:t xml:space="preserve"> to </w:t>
      </w:r>
      <w:r w:rsidR="00CF3784" w:rsidRPr="001F59D0">
        <w:rPr>
          <w:rFonts w:ascii="Arial" w:hAnsi="Arial" w:cs="Arial"/>
          <w:color w:val="auto"/>
        </w:rPr>
        <w:t xml:space="preserve">the </w:t>
      </w:r>
      <w:proofErr w:type="spellStart"/>
      <w:r w:rsidR="00FA0A54" w:rsidRPr="001F59D0">
        <w:rPr>
          <w:rFonts w:ascii="Arial" w:hAnsi="Arial" w:cs="Arial"/>
          <w:color w:val="auto"/>
        </w:rPr>
        <w:t>Autoriteit</w:t>
      </w:r>
      <w:proofErr w:type="spellEnd"/>
      <w:r w:rsidR="00FA0A54" w:rsidRPr="001F59D0">
        <w:rPr>
          <w:rFonts w:ascii="Arial" w:hAnsi="Arial" w:cs="Arial"/>
          <w:color w:val="auto"/>
        </w:rPr>
        <w:t xml:space="preserve"> </w:t>
      </w:r>
      <w:proofErr w:type="spellStart"/>
      <w:r w:rsidR="00FA0A54" w:rsidRPr="001F59D0">
        <w:rPr>
          <w:rFonts w:ascii="Arial" w:hAnsi="Arial" w:cs="Arial"/>
          <w:color w:val="auto"/>
        </w:rPr>
        <w:t>Financiële</w:t>
      </w:r>
      <w:proofErr w:type="spellEnd"/>
      <w:r w:rsidR="00FA0A54" w:rsidRPr="001F59D0">
        <w:rPr>
          <w:rFonts w:ascii="Arial" w:hAnsi="Arial" w:cs="Arial"/>
          <w:color w:val="auto"/>
        </w:rPr>
        <w:t xml:space="preserve"> </w:t>
      </w:r>
      <w:proofErr w:type="spellStart"/>
      <w:r w:rsidR="00FA0A54" w:rsidRPr="001F59D0">
        <w:rPr>
          <w:rFonts w:ascii="Arial" w:hAnsi="Arial" w:cs="Arial"/>
          <w:color w:val="auto"/>
        </w:rPr>
        <w:t>Markten</w:t>
      </w:r>
      <w:proofErr w:type="spellEnd"/>
      <w:r w:rsidR="0065381F" w:rsidRPr="001F59D0">
        <w:rPr>
          <w:rFonts w:ascii="Arial" w:hAnsi="Arial" w:cs="Arial"/>
          <w:color w:val="auto"/>
        </w:rPr>
        <w:t xml:space="preserve"> within five days after general meeting’ approval</w:t>
      </w:r>
      <w:r w:rsidR="00FA0A54" w:rsidRPr="001F59D0">
        <w:rPr>
          <w:rFonts w:ascii="Arial" w:hAnsi="Arial" w:cs="Arial"/>
          <w:color w:val="auto"/>
        </w:rPr>
        <w:t xml:space="preserve">. </w:t>
      </w:r>
      <w:r w:rsidR="00A15DF1" w:rsidRPr="001F59D0">
        <w:rPr>
          <w:rFonts w:ascii="Arial" w:hAnsi="Arial" w:cs="Arial"/>
          <w:color w:val="auto"/>
        </w:rPr>
        <w:t xml:space="preserve">The </w:t>
      </w:r>
      <w:proofErr w:type="spellStart"/>
      <w:r w:rsidR="00FA0A54" w:rsidRPr="001F59D0">
        <w:rPr>
          <w:rFonts w:ascii="Arial" w:hAnsi="Arial" w:cs="Arial"/>
          <w:color w:val="auto"/>
        </w:rPr>
        <w:t>Autoriteit</w:t>
      </w:r>
      <w:proofErr w:type="spellEnd"/>
      <w:r w:rsidR="00FA0A54" w:rsidRPr="001F59D0">
        <w:rPr>
          <w:rFonts w:ascii="Arial" w:hAnsi="Arial" w:cs="Arial"/>
          <w:color w:val="auto"/>
        </w:rPr>
        <w:t xml:space="preserve"> </w:t>
      </w:r>
      <w:proofErr w:type="spellStart"/>
      <w:r w:rsidR="00FA0A54" w:rsidRPr="001F59D0">
        <w:rPr>
          <w:rFonts w:ascii="Arial" w:hAnsi="Arial" w:cs="Arial"/>
          <w:color w:val="auto"/>
        </w:rPr>
        <w:t>Financiële</w:t>
      </w:r>
      <w:proofErr w:type="spellEnd"/>
      <w:r w:rsidR="00FA0A54" w:rsidRPr="001F59D0">
        <w:rPr>
          <w:rFonts w:ascii="Arial" w:hAnsi="Arial" w:cs="Arial"/>
          <w:color w:val="auto"/>
        </w:rPr>
        <w:t xml:space="preserve"> </w:t>
      </w:r>
      <w:proofErr w:type="spellStart"/>
      <w:r w:rsidR="00FA0A54" w:rsidRPr="001F59D0">
        <w:rPr>
          <w:rFonts w:ascii="Arial" w:hAnsi="Arial" w:cs="Arial"/>
          <w:color w:val="auto"/>
        </w:rPr>
        <w:t>Markten</w:t>
      </w:r>
      <w:proofErr w:type="spellEnd"/>
      <w:r w:rsidR="00FA0A54" w:rsidRPr="001F59D0">
        <w:rPr>
          <w:rFonts w:ascii="Arial" w:hAnsi="Arial" w:cs="Arial"/>
          <w:color w:val="auto"/>
        </w:rPr>
        <w:t xml:space="preserve"> </w:t>
      </w:r>
      <w:r w:rsidR="00A15DF1" w:rsidRPr="001F59D0">
        <w:rPr>
          <w:rFonts w:ascii="Arial" w:hAnsi="Arial" w:cs="Arial"/>
          <w:color w:val="auto"/>
        </w:rPr>
        <w:t>forwards the financi</w:t>
      </w:r>
      <w:r w:rsidR="00CC474B" w:rsidRPr="001F59D0">
        <w:rPr>
          <w:rFonts w:ascii="Arial" w:hAnsi="Arial" w:cs="Arial"/>
          <w:color w:val="auto"/>
        </w:rPr>
        <w:t>a</w:t>
      </w:r>
      <w:r w:rsidR="00A15DF1" w:rsidRPr="001F59D0">
        <w:rPr>
          <w:rFonts w:ascii="Arial" w:hAnsi="Arial" w:cs="Arial"/>
          <w:color w:val="auto"/>
        </w:rPr>
        <w:t xml:space="preserve">l statements within three days to the </w:t>
      </w:r>
      <w:r w:rsidR="00001768" w:rsidRPr="001F59D0">
        <w:rPr>
          <w:rFonts w:ascii="Arial" w:hAnsi="Arial" w:cs="Arial"/>
          <w:color w:val="auto"/>
        </w:rPr>
        <w:t>trade register</w:t>
      </w:r>
      <w:r w:rsidR="00FA0A54" w:rsidRPr="001F59D0">
        <w:rPr>
          <w:rFonts w:ascii="Arial" w:hAnsi="Arial" w:cs="Arial"/>
          <w:color w:val="auto"/>
        </w:rPr>
        <w:t>]</w:t>
      </w:r>
    </w:p>
    <w:p w14:paraId="74DCDEBD" w14:textId="62371CB6" w:rsidR="008B4975" w:rsidRPr="001F59D0" w:rsidRDefault="008B4975" w:rsidP="00367101">
      <w:pPr>
        <w:pStyle w:val="ListBulletYellow1"/>
        <w:numPr>
          <w:ilvl w:val="0"/>
          <w:numId w:val="38"/>
        </w:numPr>
        <w:spacing w:line="240" w:lineRule="auto"/>
        <w:rPr>
          <w:rFonts w:ascii="Arial" w:hAnsi="Arial" w:cs="Arial"/>
          <w:color w:val="auto"/>
        </w:rPr>
      </w:pPr>
      <w:r w:rsidRPr="001F59D0">
        <w:rPr>
          <w:rFonts w:ascii="Arial" w:eastAsia="Calibri" w:hAnsi="Arial" w:cs="Arial"/>
          <w:color w:val="auto"/>
        </w:rPr>
        <w:t>The preparation of other information</w:t>
      </w:r>
      <w:r w:rsidR="00CB124F" w:rsidRPr="001F59D0">
        <w:rPr>
          <w:rFonts w:ascii="Arial" w:eastAsia="Calibri" w:hAnsi="Arial" w:cs="Arial"/>
          <w:color w:val="auto"/>
        </w:rPr>
        <w:t xml:space="preserve"> </w:t>
      </w:r>
      <w:r w:rsidR="00CB124F" w:rsidRPr="001F59D0">
        <w:rPr>
          <w:rFonts w:ascii="Arial" w:hAnsi="Arial" w:cs="Arial"/>
          <w:color w:val="auto"/>
        </w:rPr>
        <w:t>[I</w:t>
      </w:r>
      <w:r w:rsidR="00CB124F" w:rsidRPr="001F59D0">
        <w:rPr>
          <w:rFonts w:ascii="Arial" w:hAnsi="Arial" w:cs="Arial"/>
          <w:b/>
          <w:color w:val="auto"/>
        </w:rPr>
        <w:t>n case of statutory audits (</w:t>
      </w:r>
      <w:proofErr w:type="spellStart"/>
      <w:r w:rsidR="00CB124F" w:rsidRPr="001F59D0">
        <w:rPr>
          <w:rFonts w:ascii="Arial" w:hAnsi="Arial" w:cs="Arial"/>
          <w:b/>
          <w:color w:val="auto"/>
        </w:rPr>
        <w:t>WeCo</w:t>
      </w:r>
      <w:proofErr w:type="spellEnd"/>
      <w:r w:rsidR="00CB124F" w:rsidRPr="001F59D0">
        <w:rPr>
          <w:rFonts w:ascii="Arial" w:hAnsi="Arial" w:cs="Arial"/>
          <w:b/>
          <w:color w:val="auto"/>
        </w:rPr>
        <w:t>):</w:t>
      </w:r>
      <w:r w:rsidRPr="001F59D0">
        <w:rPr>
          <w:rFonts w:ascii="Arial" w:eastAsia="Calibri" w:hAnsi="Arial" w:cs="Arial"/>
          <w:color w:val="auto"/>
        </w:rPr>
        <w:t>, including the management report and the other information pursuant to Part 9 Book 2 of the Dutch Civil Code</w:t>
      </w:r>
      <w:r w:rsidR="00CB124F" w:rsidRPr="001F59D0">
        <w:rPr>
          <w:rFonts w:ascii="Arial" w:eastAsia="Calibri" w:hAnsi="Arial" w:cs="Arial"/>
          <w:color w:val="auto"/>
        </w:rPr>
        <w:t>]</w:t>
      </w:r>
    </w:p>
    <w:p w14:paraId="61527C13" w14:textId="0B766FA0" w:rsidR="00443611" w:rsidRPr="001F59D0" w:rsidRDefault="004A7CDB" w:rsidP="00367101">
      <w:pPr>
        <w:pStyle w:val="ListBulletYellow1"/>
        <w:numPr>
          <w:ilvl w:val="0"/>
          <w:numId w:val="38"/>
        </w:numPr>
        <w:spacing w:line="240" w:lineRule="auto"/>
        <w:rPr>
          <w:rFonts w:ascii="Arial" w:hAnsi="Arial" w:cs="Arial"/>
          <w:color w:val="auto"/>
        </w:rPr>
      </w:pPr>
      <w:r w:rsidRPr="001F59D0">
        <w:rPr>
          <w:rFonts w:ascii="Arial" w:hAnsi="Arial" w:cs="Arial"/>
          <w:color w:val="auto"/>
        </w:rPr>
        <w:t>[</w:t>
      </w:r>
      <w:r w:rsidRPr="001F59D0">
        <w:rPr>
          <w:rFonts w:ascii="Arial" w:hAnsi="Arial" w:cs="Arial"/>
          <w:b/>
          <w:bCs/>
          <w:color w:val="auto"/>
        </w:rPr>
        <w:t>For an alternative investment fund:</w:t>
      </w:r>
      <w:r w:rsidRPr="001F59D0">
        <w:rPr>
          <w:rFonts w:ascii="Arial" w:hAnsi="Arial" w:cs="Arial"/>
          <w:color w:val="auto"/>
        </w:rPr>
        <w:t xml:space="preserve"> providing the annual accounts and the management report</w:t>
      </w:r>
      <w:r w:rsidR="00443611" w:rsidRPr="001F59D0">
        <w:rPr>
          <w:rFonts w:ascii="Arial" w:hAnsi="Arial" w:cs="Arial"/>
          <w:color w:val="auto"/>
        </w:rPr>
        <w:t xml:space="preserve"> as defined in the Dutch Act on Financial Supervision to the </w:t>
      </w:r>
      <w:proofErr w:type="spellStart"/>
      <w:r w:rsidR="00443611" w:rsidRPr="001F59D0">
        <w:rPr>
          <w:rFonts w:ascii="Arial" w:hAnsi="Arial" w:cs="Arial"/>
          <w:color w:val="auto"/>
        </w:rPr>
        <w:t>Autoriteit</w:t>
      </w:r>
      <w:proofErr w:type="spellEnd"/>
      <w:r w:rsidR="00443611" w:rsidRPr="001F59D0">
        <w:rPr>
          <w:rFonts w:ascii="Arial" w:hAnsi="Arial" w:cs="Arial"/>
          <w:color w:val="auto"/>
        </w:rPr>
        <w:t xml:space="preserve"> </w:t>
      </w:r>
      <w:proofErr w:type="spellStart"/>
      <w:r w:rsidR="00443611" w:rsidRPr="001F59D0">
        <w:rPr>
          <w:rFonts w:ascii="Arial" w:hAnsi="Arial" w:cs="Arial"/>
          <w:color w:val="auto"/>
        </w:rPr>
        <w:t>Financiële</w:t>
      </w:r>
      <w:proofErr w:type="spellEnd"/>
      <w:r w:rsidR="00443611" w:rsidRPr="001F59D0">
        <w:rPr>
          <w:rFonts w:ascii="Arial" w:hAnsi="Arial" w:cs="Arial"/>
          <w:color w:val="auto"/>
        </w:rPr>
        <w:t xml:space="preserve"> </w:t>
      </w:r>
      <w:proofErr w:type="spellStart"/>
      <w:r w:rsidR="00443611" w:rsidRPr="001F59D0">
        <w:rPr>
          <w:rFonts w:ascii="Arial" w:hAnsi="Arial" w:cs="Arial"/>
          <w:color w:val="auto"/>
        </w:rPr>
        <w:t>Markten</w:t>
      </w:r>
      <w:proofErr w:type="spellEnd"/>
      <w:r w:rsidR="00443611" w:rsidRPr="001F59D0">
        <w:rPr>
          <w:rFonts w:ascii="Arial" w:hAnsi="Arial" w:cs="Arial"/>
          <w:color w:val="auto"/>
        </w:rPr>
        <w:t xml:space="preserve"> within 6 months from the end of the financial year.</w:t>
      </w:r>
    </w:p>
    <w:p w14:paraId="6113B3EF" w14:textId="20928054" w:rsidR="00D95C91" w:rsidRPr="001F59D0" w:rsidRDefault="00443611" w:rsidP="00367101">
      <w:pPr>
        <w:pStyle w:val="ListBulletYellow1"/>
        <w:numPr>
          <w:ilvl w:val="0"/>
          <w:numId w:val="38"/>
        </w:numPr>
        <w:spacing w:line="240" w:lineRule="auto"/>
        <w:ind w:left="357" w:hanging="357"/>
        <w:rPr>
          <w:rFonts w:ascii="Arial" w:hAnsi="Arial" w:cs="Arial"/>
          <w:color w:val="auto"/>
        </w:rPr>
      </w:pPr>
      <w:r w:rsidRPr="001F59D0">
        <w:rPr>
          <w:rFonts w:ascii="Arial" w:hAnsi="Arial" w:cs="Arial"/>
          <w:color w:val="auto"/>
        </w:rPr>
        <w:t>[</w:t>
      </w:r>
      <w:r w:rsidRPr="001F59D0">
        <w:rPr>
          <w:rFonts w:ascii="Arial" w:hAnsi="Arial" w:cs="Arial"/>
          <w:b/>
          <w:bCs/>
          <w:color w:val="auto"/>
        </w:rPr>
        <w:t>For a UCITS:</w:t>
      </w:r>
      <w:r w:rsidRPr="001F59D0">
        <w:rPr>
          <w:rFonts w:ascii="Arial" w:hAnsi="Arial" w:cs="Arial"/>
          <w:color w:val="auto"/>
        </w:rPr>
        <w:t xml:space="preserve"> publishing and providing the annual accounts, the management report and other information as defined in the Dutch Act on Financial Supervision and to the </w:t>
      </w:r>
      <w:proofErr w:type="spellStart"/>
      <w:r w:rsidRPr="001F59D0">
        <w:rPr>
          <w:rFonts w:ascii="Arial" w:hAnsi="Arial" w:cs="Arial"/>
          <w:color w:val="auto"/>
        </w:rPr>
        <w:t>Autoriteit</w:t>
      </w:r>
      <w:proofErr w:type="spellEnd"/>
      <w:r w:rsidRPr="001F59D0">
        <w:rPr>
          <w:rFonts w:ascii="Arial" w:hAnsi="Arial" w:cs="Arial"/>
          <w:color w:val="auto"/>
        </w:rPr>
        <w:t xml:space="preserve"> </w:t>
      </w:r>
      <w:proofErr w:type="spellStart"/>
      <w:r w:rsidRPr="001F59D0">
        <w:rPr>
          <w:rFonts w:ascii="Arial" w:hAnsi="Arial" w:cs="Arial"/>
          <w:color w:val="auto"/>
        </w:rPr>
        <w:t>Financiële</w:t>
      </w:r>
      <w:proofErr w:type="spellEnd"/>
      <w:r w:rsidRPr="001F59D0">
        <w:rPr>
          <w:rFonts w:ascii="Arial" w:hAnsi="Arial" w:cs="Arial"/>
          <w:color w:val="auto"/>
        </w:rPr>
        <w:t xml:space="preserve"> </w:t>
      </w:r>
      <w:proofErr w:type="spellStart"/>
      <w:r w:rsidRPr="001F59D0">
        <w:rPr>
          <w:rFonts w:ascii="Arial" w:hAnsi="Arial" w:cs="Arial"/>
          <w:color w:val="auto"/>
        </w:rPr>
        <w:t>Markten</w:t>
      </w:r>
      <w:proofErr w:type="spellEnd"/>
      <w:r w:rsidRPr="001F59D0">
        <w:rPr>
          <w:rFonts w:ascii="Arial" w:hAnsi="Arial" w:cs="Arial"/>
          <w:color w:val="auto"/>
        </w:rPr>
        <w:t xml:space="preserve"> within 4 months from the end of the financial year.</w:t>
      </w:r>
    </w:p>
    <w:p w14:paraId="4D395ABB" w14:textId="0C2E2D83" w:rsidR="00D95C91" w:rsidRDefault="00443611" w:rsidP="00367101">
      <w:pPr>
        <w:pStyle w:val="ListBulletYellow1"/>
        <w:numPr>
          <w:ilvl w:val="0"/>
          <w:numId w:val="38"/>
        </w:numPr>
        <w:spacing w:line="240" w:lineRule="auto"/>
        <w:ind w:left="357" w:hanging="357"/>
        <w:rPr>
          <w:rFonts w:ascii="Arial" w:hAnsi="Arial" w:cs="Arial"/>
          <w:color w:val="auto"/>
        </w:rPr>
      </w:pPr>
      <w:r w:rsidRPr="001F59D0">
        <w:rPr>
          <w:rFonts w:ascii="Arial" w:hAnsi="Arial" w:cs="Arial"/>
          <w:color w:val="auto"/>
        </w:rPr>
        <w:t>[</w:t>
      </w:r>
      <w:r w:rsidRPr="001F59D0">
        <w:rPr>
          <w:rFonts w:ascii="Arial" w:hAnsi="Arial" w:cs="Arial"/>
          <w:b/>
          <w:bCs/>
          <w:color w:val="auto"/>
        </w:rPr>
        <w:t>For an Investment firm that provides investment services and/or performs investment activities in the Netherlands</w:t>
      </w:r>
      <w:r w:rsidRPr="001F59D0">
        <w:rPr>
          <w:rFonts w:ascii="Arial" w:hAnsi="Arial" w:cs="Arial"/>
          <w:color w:val="auto"/>
        </w:rPr>
        <w:t xml:space="preserve">: providing the annual accounts, the management report and other </w:t>
      </w:r>
      <w:r w:rsidRPr="001F59D0">
        <w:rPr>
          <w:rFonts w:ascii="Arial" w:hAnsi="Arial" w:cs="Arial"/>
          <w:color w:val="auto"/>
        </w:rPr>
        <w:lastRenderedPageBreak/>
        <w:t xml:space="preserve">information as defined in the Dutch Act on Financial Supervision to the </w:t>
      </w:r>
      <w:proofErr w:type="spellStart"/>
      <w:r w:rsidRPr="001F59D0">
        <w:rPr>
          <w:rFonts w:ascii="Arial" w:hAnsi="Arial" w:cs="Arial"/>
          <w:color w:val="auto"/>
        </w:rPr>
        <w:t>Autoriteit</w:t>
      </w:r>
      <w:proofErr w:type="spellEnd"/>
      <w:r w:rsidRPr="001F59D0">
        <w:rPr>
          <w:rFonts w:ascii="Arial" w:hAnsi="Arial" w:cs="Arial"/>
          <w:color w:val="auto"/>
        </w:rPr>
        <w:t xml:space="preserve"> </w:t>
      </w:r>
      <w:proofErr w:type="spellStart"/>
      <w:r w:rsidRPr="001F59D0">
        <w:rPr>
          <w:rFonts w:ascii="Arial" w:hAnsi="Arial" w:cs="Arial"/>
          <w:color w:val="auto"/>
        </w:rPr>
        <w:t>Financiële</w:t>
      </w:r>
      <w:proofErr w:type="spellEnd"/>
      <w:r w:rsidRPr="001F59D0">
        <w:rPr>
          <w:rFonts w:ascii="Arial" w:hAnsi="Arial" w:cs="Arial"/>
          <w:color w:val="auto"/>
        </w:rPr>
        <w:t xml:space="preserve"> </w:t>
      </w:r>
      <w:proofErr w:type="spellStart"/>
      <w:r w:rsidRPr="001F59D0">
        <w:rPr>
          <w:rFonts w:ascii="Arial" w:hAnsi="Arial" w:cs="Arial"/>
          <w:color w:val="auto"/>
        </w:rPr>
        <w:t>Markten</w:t>
      </w:r>
      <w:proofErr w:type="spellEnd"/>
      <w:r w:rsidRPr="001F59D0">
        <w:rPr>
          <w:rFonts w:ascii="Arial" w:hAnsi="Arial" w:cs="Arial"/>
          <w:color w:val="auto"/>
        </w:rPr>
        <w:t xml:space="preserve"> within 6 months from the end of the financial year.</w:t>
      </w:r>
    </w:p>
    <w:p w14:paraId="344502B6" w14:textId="77777777" w:rsidR="00367101" w:rsidRPr="00B33B8B" w:rsidRDefault="00367101" w:rsidP="00367101">
      <w:pPr>
        <w:pStyle w:val="ListBulletYellow1"/>
        <w:numPr>
          <w:ilvl w:val="0"/>
          <w:numId w:val="0"/>
        </w:numPr>
        <w:spacing w:line="240" w:lineRule="auto"/>
        <w:rPr>
          <w:rFonts w:ascii="Arial" w:hAnsi="Arial" w:cs="Arial"/>
          <w:color w:val="auto"/>
        </w:rPr>
      </w:pPr>
    </w:p>
    <w:p w14:paraId="64DD110D" w14:textId="3CB3DFC0" w:rsidR="008B4975" w:rsidRPr="00380553" w:rsidRDefault="008B4975" w:rsidP="00A8360E">
      <w:pPr>
        <w:pStyle w:val="Kop1"/>
        <w:numPr>
          <w:ilvl w:val="0"/>
          <w:numId w:val="0"/>
        </w:numPr>
        <w:ind w:left="720" w:hanging="720"/>
        <w:rPr>
          <w:rFonts w:ascii="Arial" w:hAnsi="Arial" w:cs="Arial"/>
          <w:color w:val="auto"/>
          <w:sz w:val="20"/>
        </w:rPr>
      </w:pPr>
      <w:r w:rsidRPr="00380553">
        <w:rPr>
          <w:rFonts w:ascii="Arial" w:hAnsi="Arial" w:cs="Arial"/>
          <w:color w:val="auto"/>
          <w:sz w:val="20"/>
        </w:rPr>
        <w:t>Reporting</w:t>
      </w:r>
    </w:p>
    <w:p w14:paraId="48CC41E9" w14:textId="40C7AF24" w:rsidR="00B33B8B" w:rsidRDefault="00935E60" w:rsidP="00935E60">
      <w:pPr>
        <w:pStyle w:val="000"/>
        <w:rPr>
          <w:rFonts w:ascii="Arial" w:hAnsi="Arial" w:cs="Arial"/>
        </w:rPr>
      </w:pPr>
      <w:r w:rsidRPr="001F59D0">
        <w:rPr>
          <w:rFonts w:ascii="Arial" w:hAnsi="Arial" w:cs="Arial"/>
        </w:rPr>
        <w:t>Furthermore, we will prepare a report for you about the investment firms compliance with Sections 165 to 165c, concerning the separation of funds and financial instruments held on behalf of clients from your own funds and financial instruments (the ‘Report’), which you must submit to the Netherlands Authority for the Financial Markets (‘AFM’). We agree to the submission of the Report to AFM under the following condition: Insofar as permitted under the applicable laws, we do not accept any liability by virtue of Section 6:74 of the Dutch Civil Code towards parties other than you as our client, as referred to above, for our work, this Report, or our findings.</w:t>
      </w:r>
    </w:p>
    <w:p w14:paraId="68D6545D" w14:textId="77777777" w:rsidR="00367101" w:rsidRPr="001F59D0" w:rsidRDefault="00367101" w:rsidP="00367101">
      <w:pPr>
        <w:pStyle w:val="000"/>
        <w:spacing w:line="240" w:lineRule="auto"/>
        <w:rPr>
          <w:rFonts w:ascii="Arial" w:hAnsi="Arial" w:cs="Arial"/>
        </w:rPr>
      </w:pPr>
    </w:p>
    <w:p w14:paraId="6064D472" w14:textId="77777777" w:rsidR="008B4975" w:rsidRDefault="008B4975" w:rsidP="00367101">
      <w:pPr>
        <w:pStyle w:val="Kop1"/>
        <w:numPr>
          <w:ilvl w:val="0"/>
          <w:numId w:val="0"/>
        </w:numPr>
        <w:spacing w:before="0" w:after="0"/>
        <w:ind w:left="720" w:hanging="720"/>
        <w:rPr>
          <w:rFonts w:ascii="Arial" w:hAnsi="Arial" w:cs="Arial"/>
          <w:color w:val="auto"/>
          <w:sz w:val="20"/>
        </w:rPr>
      </w:pPr>
      <w:r w:rsidRPr="00380553">
        <w:rPr>
          <w:rFonts w:ascii="Arial" w:hAnsi="Arial" w:cs="Arial"/>
          <w:color w:val="auto"/>
          <w:sz w:val="20"/>
        </w:rPr>
        <w:t>Other agreements</w:t>
      </w:r>
    </w:p>
    <w:p w14:paraId="277773FC" w14:textId="77777777" w:rsidR="00367101" w:rsidRPr="00367101" w:rsidRDefault="00367101" w:rsidP="00367101">
      <w:pPr>
        <w:pStyle w:val="000"/>
        <w:spacing w:line="240" w:lineRule="auto"/>
      </w:pPr>
    </w:p>
    <w:p w14:paraId="17370384" w14:textId="77777777" w:rsidR="008B4975" w:rsidRDefault="008B4975" w:rsidP="00367101">
      <w:pPr>
        <w:pStyle w:val="Kop2"/>
        <w:numPr>
          <w:ilvl w:val="0"/>
          <w:numId w:val="0"/>
        </w:numPr>
        <w:spacing w:before="0" w:after="0"/>
        <w:ind w:left="720" w:hanging="720"/>
        <w:rPr>
          <w:rFonts w:ascii="Arial" w:hAnsi="Arial" w:cs="Arial"/>
          <w:color w:val="auto"/>
          <w:sz w:val="20"/>
        </w:rPr>
      </w:pPr>
      <w:r w:rsidRPr="00380553">
        <w:rPr>
          <w:rFonts w:ascii="Arial" w:hAnsi="Arial" w:cs="Arial"/>
          <w:color w:val="auto"/>
          <w:sz w:val="20"/>
        </w:rPr>
        <w:t>[</w:t>
      </w:r>
      <w:r w:rsidRPr="00380553">
        <w:rPr>
          <w:rFonts w:ascii="Arial" w:hAnsi="Arial" w:cs="Arial"/>
          <w:i/>
          <w:color w:val="auto"/>
          <w:sz w:val="20"/>
        </w:rPr>
        <w:t xml:space="preserve">If applicable: </w:t>
      </w:r>
      <w:r w:rsidRPr="00380553">
        <w:rPr>
          <w:rFonts w:ascii="Arial" w:hAnsi="Arial" w:cs="Arial"/>
          <w:color w:val="auto"/>
          <w:sz w:val="20"/>
        </w:rPr>
        <w:t>Other services</w:t>
      </w:r>
    </w:p>
    <w:p w14:paraId="799F8595" w14:textId="77777777" w:rsidR="00367101" w:rsidRPr="00367101" w:rsidRDefault="00367101" w:rsidP="00367101">
      <w:pPr>
        <w:pStyle w:val="000"/>
        <w:spacing w:line="240" w:lineRule="auto"/>
      </w:pPr>
    </w:p>
    <w:p w14:paraId="1D3E7CA5" w14:textId="69FAF6A4" w:rsidR="00BE6CFE" w:rsidRDefault="008B4975" w:rsidP="00367101">
      <w:pPr>
        <w:pStyle w:val="000"/>
        <w:spacing w:line="240" w:lineRule="auto"/>
        <w:rPr>
          <w:rFonts w:ascii="Arial" w:hAnsi="Arial" w:cs="Arial"/>
        </w:rPr>
      </w:pPr>
      <w:r w:rsidRPr="001F59D0">
        <w:rPr>
          <w:rFonts w:ascii="Arial" w:hAnsi="Arial" w:cs="Arial"/>
        </w:rPr>
        <w:t>We have agreed to perform the following services in addition to the audit of the financial statements.</w:t>
      </w:r>
      <w:r w:rsidRPr="009C25DB">
        <w:rPr>
          <w:rStyle w:val="Voetnootmarkering"/>
          <w:rFonts w:ascii="Arial" w:hAnsi="Arial" w:cs="Arial"/>
          <w:sz w:val="16"/>
          <w:szCs w:val="16"/>
        </w:rPr>
        <w:footnoteReference w:id="2"/>
      </w:r>
      <w:r w:rsidRPr="009C25DB">
        <w:rPr>
          <w:rFonts w:ascii="Arial" w:hAnsi="Arial" w:cs="Arial"/>
          <w:sz w:val="16"/>
          <w:szCs w:val="16"/>
        </w:rPr>
        <w:t> </w:t>
      </w:r>
      <w:r w:rsidR="00BE6CFE" w:rsidRPr="001F59D0">
        <w:rPr>
          <w:rFonts w:ascii="Arial" w:hAnsi="Arial" w:cs="Arial"/>
        </w:rPr>
        <w:t xml:space="preserve"> Management’s and supervisory board’s responsibilities as described in chapter two are also in effect for the other services described below. </w:t>
      </w:r>
    </w:p>
    <w:p w14:paraId="344ECA4C" w14:textId="77777777" w:rsidR="00367101" w:rsidRPr="001F59D0" w:rsidRDefault="00367101" w:rsidP="00367101">
      <w:pPr>
        <w:pStyle w:val="000"/>
        <w:spacing w:line="240" w:lineRule="auto"/>
        <w:rPr>
          <w:rFonts w:ascii="Arial" w:hAnsi="Arial" w:cs="Arial"/>
        </w:rPr>
      </w:pPr>
    </w:p>
    <w:p w14:paraId="655A2358" w14:textId="77777777" w:rsidR="00B22597" w:rsidRPr="001F59D0" w:rsidRDefault="00B22597" w:rsidP="00367101">
      <w:pPr>
        <w:pStyle w:val="084"/>
        <w:spacing w:before="0" w:line="240" w:lineRule="auto"/>
        <w:rPr>
          <w:rFonts w:ascii="Arial" w:hAnsi="Arial" w:cs="Arial"/>
          <w:color w:val="auto"/>
        </w:rPr>
      </w:pPr>
      <w:r w:rsidRPr="001F59D0">
        <w:rPr>
          <w:rFonts w:ascii="Arial" w:hAnsi="Arial" w:cs="Arial"/>
          <w:color w:val="auto"/>
        </w:rPr>
        <w:t>[Work performed for consolidation purposes</w:t>
      </w:r>
      <w:r w:rsidRPr="001F59D0">
        <w:rPr>
          <w:rStyle w:val="Voetnootmarkering"/>
          <w:rFonts w:ascii="Arial" w:hAnsi="Arial" w:cs="Arial"/>
          <w:color w:val="auto"/>
        </w:rPr>
        <w:footnoteReference w:id="3"/>
      </w:r>
    </w:p>
    <w:p w14:paraId="4E0AD82F" w14:textId="2B2F86E9" w:rsidR="00B22597" w:rsidRPr="001F59D0" w:rsidRDefault="00F77534" w:rsidP="00367101">
      <w:pPr>
        <w:pStyle w:val="000"/>
        <w:spacing w:line="240" w:lineRule="auto"/>
        <w:rPr>
          <w:rFonts w:ascii="Arial" w:hAnsi="Arial" w:cs="Arial"/>
        </w:rPr>
      </w:pPr>
      <w:r w:rsidRPr="001F59D0">
        <w:rPr>
          <w:rFonts w:ascii="Arial" w:hAnsi="Arial" w:cs="Arial"/>
        </w:rPr>
        <w:t>Management</w:t>
      </w:r>
      <w:r w:rsidR="00B22597" w:rsidRPr="001F59D0">
        <w:rPr>
          <w:rFonts w:ascii="Arial" w:hAnsi="Arial" w:cs="Arial"/>
        </w:rPr>
        <w:t xml:space="preserve"> is responsible for the preparation of the (interim) financial information for consolidation purposes. In addition to our audit of the </w:t>
      </w:r>
      <w:r w:rsidRPr="001F59D0">
        <w:rPr>
          <w:rFonts w:ascii="Arial" w:hAnsi="Arial" w:cs="Arial"/>
        </w:rPr>
        <w:t xml:space="preserve">statutory </w:t>
      </w:r>
      <w:r w:rsidR="00B22597" w:rsidRPr="001F59D0">
        <w:rPr>
          <w:rFonts w:ascii="Arial" w:hAnsi="Arial" w:cs="Arial"/>
        </w:rPr>
        <w:t>financial statements, we will audit, review or perform specified procedures on this (interim) financial information, based on the instructions of the group auditor</w:t>
      </w:r>
      <w:r w:rsidR="00B22597" w:rsidRPr="001F59D0" w:rsidDel="00DA496F">
        <w:rPr>
          <w:rFonts w:ascii="Arial" w:hAnsi="Arial" w:cs="Arial"/>
        </w:rPr>
        <w:t xml:space="preserve">. </w:t>
      </w:r>
      <w:r w:rsidR="00B22597" w:rsidRPr="001F59D0">
        <w:rPr>
          <w:rFonts w:ascii="Arial" w:hAnsi="Arial" w:cs="Arial"/>
        </w:rPr>
        <w:t xml:space="preserve">The nature and extent of our procedures are determined by the group auditor. We will conduct these procedures in accordance with the instructions of the group auditor </w:t>
      </w:r>
      <w:r w:rsidR="00B22597" w:rsidRPr="001F59D0">
        <w:rPr>
          <w:rFonts w:ascii="Arial" w:hAnsi="Arial" w:cs="Arial"/>
          <w:b/>
        </w:rPr>
        <w:t>[Optional:</w:t>
      </w:r>
      <w:r w:rsidR="00B22597" w:rsidRPr="001F59D0">
        <w:rPr>
          <w:rFonts w:ascii="Arial" w:hAnsi="Arial" w:cs="Arial"/>
          <w:i/>
        </w:rPr>
        <w:t xml:space="preserve"> </w:t>
      </w:r>
      <w:r w:rsidR="00B22597" w:rsidRPr="001F59D0">
        <w:rPr>
          <w:rFonts w:ascii="Arial" w:hAnsi="Arial" w:cs="Arial"/>
        </w:rPr>
        <w:t xml:space="preserve">and using the planning materiality specified in the instructions, which is usually larger than that used for the Company’s financial statements]. </w:t>
      </w:r>
    </w:p>
    <w:p w14:paraId="59575F60" w14:textId="77777777" w:rsidR="00284BBA" w:rsidRPr="001F59D0" w:rsidRDefault="00284BBA" w:rsidP="00367101">
      <w:pPr>
        <w:pStyle w:val="000"/>
        <w:spacing w:line="240" w:lineRule="auto"/>
        <w:rPr>
          <w:rFonts w:ascii="Arial" w:hAnsi="Arial" w:cs="Arial"/>
        </w:rPr>
      </w:pPr>
    </w:p>
    <w:p w14:paraId="11146E86" w14:textId="4205FC59" w:rsidR="00B22597" w:rsidRPr="001F59D0" w:rsidRDefault="00B22597" w:rsidP="00367101">
      <w:pPr>
        <w:pStyle w:val="000"/>
        <w:spacing w:line="240" w:lineRule="auto"/>
        <w:rPr>
          <w:rFonts w:ascii="Arial" w:hAnsi="Arial" w:cs="Arial"/>
        </w:rPr>
      </w:pPr>
      <w:r w:rsidRPr="001F59D0">
        <w:rPr>
          <w:rFonts w:ascii="Arial" w:hAnsi="Arial" w:cs="Arial"/>
        </w:rPr>
        <w:t xml:space="preserve">In accordance with the instructions of the group auditor, we will communicate our findings to him in writing. We will request </w:t>
      </w:r>
      <w:r w:rsidR="00F77534" w:rsidRPr="001F59D0">
        <w:rPr>
          <w:rFonts w:ascii="Arial" w:hAnsi="Arial" w:cs="Arial"/>
        </w:rPr>
        <w:t>[</w:t>
      </w:r>
      <w:r w:rsidRPr="001F59D0">
        <w:rPr>
          <w:rFonts w:ascii="Arial" w:hAnsi="Arial" w:cs="Arial"/>
        </w:rPr>
        <w:t>the management board</w:t>
      </w:r>
      <w:r w:rsidR="00F77534" w:rsidRPr="001F59D0">
        <w:rPr>
          <w:rFonts w:ascii="Arial" w:hAnsi="Arial" w:cs="Arial"/>
        </w:rPr>
        <w:t>]</w:t>
      </w:r>
      <w:r w:rsidRPr="001F59D0">
        <w:rPr>
          <w:rFonts w:ascii="Arial" w:hAnsi="Arial" w:cs="Arial"/>
        </w:rPr>
        <w:t xml:space="preserve"> to provide written confirmation of their comments made in the context of our work performed relating to the (interim) financial information for consolidation purposes.]</w:t>
      </w:r>
    </w:p>
    <w:p w14:paraId="7AAEB4FA" w14:textId="77777777" w:rsidR="00284BBA" w:rsidRPr="001F59D0" w:rsidRDefault="00284BBA" w:rsidP="00367101">
      <w:pPr>
        <w:pStyle w:val="000"/>
        <w:spacing w:line="240" w:lineRule="auto"/>
        <w:rPr>
          <w:rFonts w:ascii="Arial" w:hAnsi="Arial" w:cs="Arial"/>
        </w:rPr>
      </w:pPr>
    </w:p>
    <w:p w14:paraId="4A55360D" w14:textId="6B77C1C0" w:rsidR="00BE6CFE" w:rsidRDefault="00F77534" w:rsidP="00367101">
      <w:pPr>
        <w:pStyle w:val="000"/>
        <w:spacing w:line="240" w:lineRule="auto"/>
        <w:rPr>
          <w:rFonts w:ascii="Arial" w:hAnsi="Arial" w:cs="Arial"/>
        </w:rPr>
      </w:pPr>
      <w:r w:rsidRPr="001F59D0">
        <w:rPr>
          <w:rFonts w:ascii="Arial" w:hAnsi="Arial" w:cs="Arial"/>
        </w:rPr>
        <w:t>[</w:t>
      </w:r>
      <w:r w:rsidRPr="001F59D0">
        <w:rPr>
          <w:rFonts w:ascii="Arial" w:hAnsi="Arial" w:cs="Arial"/>
          <w:b/>
        </w:rPr>
        <w:t>If another (associate) partner is in charge of this engagement:</w:t>
      </w:r>
      <w:r w:rsidRPr="001F59D0">
        <w:rPr>
          <w:rFonts w:ascii="Arial" w:hAnsi="Arial" w:cs="Arial"/>
        </w:rPr>
        <w:t xml:space="preserve"> [Name other PIC] is the ultimate responsible accountant for the performance of this engagement.]</w:t>
      </w:r>
    </w:p>
    <w:p w14:paraId="7DD95D61" w14:textId="77777777" w:rsidR="00367101" w:rsidRPr="001F59D0" w:rsidRDefault="00367101" w:rsidP="00367101">
      <w:pPr>
        <w:pStyle w:val="000"/>
        <w:spacing w:line="240" w:lineRule="auto"/>
        <w:rPr>
          <w:rFonts w:ascii="Arial" w:hAnsi="Arial" w:cs="Arial"/>
        </w:rPr>
      </w:pPr>
    </w:p>
    <w:p w14:paraId="6F069CD5" w14:textId="5DCC6436" w:rsidR="008B4975" w:rsidRPr="001F59D0" w:rsidRDefault="008B4975" w:rsidP="00367101">
      <w:pPr>
        <w:pStyle w:val="084"/>
        <w:spacing w:before="0" w:line="240" w:lineRule="auto"/>
        <w:rPr>
          <w:rFonts w:ascii="Arial" w:hAnsi="Arial" w:cs="Arial"/>
          <w:color w:val="auto"/>
        </w:rPr>
      </w:pPr>
      <w:r w:rsidRPr="001F59D0">
        <w:rPr>
          <w:rFonts w:ascii="Arial" w:hAnsi="Arial" w:cs="Arial"/>
          <w:color w:val="auto"/>
        </w:rPr>
        <w:t>[Optional: Review of interim financial information</w:t>
      </w:r>
    </w:p>
    <w:p w14:paraId="6BBB9AE0" w14:textId="49D3153C" w:rsidR="008B4975" w:rsidRPr="001F59D0" w:rsidRDefault="008B4975" w:rsidP="00367101">
      <w:pPr>
        <w:pStyle w:val="000"/>
        <w:spacing w:line="240" w:lineRule="auto"/>
        <w:rPr>
          <w:rFonts w:ascii="Arial" w:hAnsi="Arial" w:cs="Arial"/>
        </w:rPr>
      </w:pPr>
      <w:r w:rsidRPr="001F59D0">
        <w:rPr>
          <w:rFonts w:ascii="Arial" w:hAnsi="Arial" w:cs="Arial"/>
        </w:rPr>
        <w:t>In connection with the audit of the financial statements, we will review the non-audited (consolidated) interim financial information and accompanying information of the company for the [period/year] ending [date] before they are published. This review engagement will be conducted in accordance with the Dutch Standard 2410</w:t>
      </w:r>
      <w:r w:rsidRPr="001F59D0">
        <w:rPr>
          <w:rStyle w:val="Voetnootmarkering"/>
          <w:rFonts w:ascii="Arial" w:hAnsi="Arial" w:cs="Arial"/>
        </w:rPr>
        <w:footnoteReference w:id="4"/>
      </w:r>
      <w:r w:rsidRPr="001F59D0">
        <w:rPr>
          <w:rFonts w:ascii="Arial" w:hAnsi="Arial" w:cs="Arial"/>
        </w:rPr>
        <w:t xml:space="preserve">, “Review of interim financial information performed by the independent auditor of the entity”. The nature and extent of the procedures to be performed are significantly more limited than those for an audit. Due to the limited extent of the procedures, it is possible that such procedures will not result in the identification of material adjustments that are required to make the interim financial information compliant with the Dutch Accounting Standards Board’s Guidelines for annual reporting, or accounting principles generally accepted in the Netherlands/International Financial Reporting Standards as adopted by the European Union. However, we will report to management of the company on the results of our procedures, including notification of all matters that come to our attention that we consider warrant </w:t>
      </w:r>
      <w:r w:rsidRPr="001F59D0">
        <w:rPr>
          <w:rFonts w:ascii="Arial" w:hAnsi="Arial" w:cs="Arial"/>
        </w:rPr>
        <w:lastRenderedPageBreak/>
        <w:t>material adjustments to the interim financial information in order to make the interim financial information compliant with the applicable standards. Our report on the interim financial information is for the sole use of the company.]</w:t>
      </w:r>
    </w:p>
    <w:p w14:paraId="41E2890C" w14:textId="2232D61A" w:rsidR="00FE28A1" w:rsidRPr="001F59D0" w:rsidRDefault="00FE28A1" w:rsidP="008B4975">
      <w:pPr>
        <w:pStyle w:val="000"/>
        <w:rPr>
          <w:rFonts w:ascii="Arial" w:hAnsi="Arial" w:cs="Arial"/>
        </w:rPr>
      </w:pPr>
    </w:p>
    <w:p w14:paraId="110A6AC8" w14:textId="7AAD534D" w:rsidR="00B001A4" w:rsidRPr="001F59D0" w:rsidRDefault="00B001A4" w:rsidP="004D252B">
      <w:pPr>
        <w:pStyle w:val="084"/>
        <w:spacing w:before="0" w:line="240" w:lineRule="auto"/>
        <w:rPr>
          <w:rFonts w:ascii="Arial" w:hAnsi="Arial" w:cs="Arial"/>
          <w:color w:val="auto"/>
        </w:rPr>
      </w:pPr>
      <w:r w:rsidRPr="001F59D0">
        <w:rPr>
          <w:rFonts w:ascii="Arial" w:hAnsi="Arial" w:cs="Arial"/>
          <w:color w:val="auto"/>
        </w:rPr>
        <w:t>[For a Bank (Credit institution)</w:t>
      </w:r>
      <w:r w:rsidR="00137432" w:rsidRPr="001F59D0">
        <w:rPr>
          <w:rFonts w:ascii="Arial" w:hAnsi="Arial" w:cs="Arial"/>
          <w:color w:val="auto"/>
        </w:rPr>
        <w:t xml:space="preserve"> / If applicable</w:t>
      </w:r>
      <w:r w:rsidRPr="001F59D0">
        <w:rPr>
          <w:rFonts w:ascii="Arial" w:hAnsi="Arial" w:cs="Arial"/>
          <w:color w:val="auto"/>
        </w:rPr>
        <w:t>:</w:t>
      </w:r>
      <w:r w:rsidRPr="001F59D0">
        <w:rPr>
          <w:rFonts w:ascii="Arial" w:hAnsi="Arial" w:cs="Arial"/>
          <w:color w:val="auto"/>
        </w:rPr>
        <w:br/>
        <w:t xml:space="preserve">Examination of </w:t>
      </w:r>
      <w:r w:rsidR="000549A4" w:rsidRPr="001F59D0">
        <w:rPr>
          <w:rFonts w:ascii="Arial" w:hAnsi="Arial" w:cs="Arial"/>
          <w:color w:val="auto"/>
        </w:rPr>
        <w:t>asset separation</w:t>
      </w:r>
    </w:p>
    <w:p w14:paraId="39413E2C" w14:textId="226F114E" w:rsidR="00792446" w:rsidRPr="001F59D0" w:rsidRDefault="00792446" w:rsidP="004D252B">
      <w:pPr>
        <w:pStyle w:val="000"/>
        <w:spacing w:line="240" w:lineRule="auto"/>
        <w:rPr>
          <w:rFonts w:ascii="Arial" w:hAnsi="Arial" w:cs="Arial"/>
        </w:rPr>
      </w:pPr>
      <w:r w:rsidRPr="001F59D0">
        <w:rPr>
          <w:rFonts w:ascii="Arial" w:hAnsi="Arial" w:cs="Arial"/>
        </w:rPr>
        <w:t>Pursuant to Section 165d of the Dutch Decree on Conduct of Business Supervision of Financial Undertakings under the Financial Supervision Act</w:t>
      </w:r>
      <w:r w:rsidR="00B001A4" w:rsidRPr="001F59D0">
        <w:rPr>
          <w:rFonts w:ascii="Arial" w:hAnsi="Arial" w:cs="Arial"/>
        </w:rPr>
        <w:t xml:space="preserve"> (the Decree)</w:t>
      </w:r>
      <w:r w:rsidRPr="001F59D0">
        <w:rPr>
          <w:rFonts w:ascii="Arial" w:hAnsi="Arial" w:cs="Arial"/>
        </w:rPr>
        <w:t xml:space="preserve">, </w:t>
      </w:r>
      <w:r w:rsidR="00B001A4" w:rsidRPr="001F59D0">
        <w:rPr>
          <w:rFonts w:ascii="Arial" w:hAnsi="Arial" w:cs="Arial"/>
        </w:rPr>
        <w:t>an</w:t>
      </w:r>
      <w:r w:rsidRPr="001F59D0">
        <w:rPr>
          <w:rFonts w:ascii="Arial" w:hAnsi="Arial" w:cs="Arial"/>
        </w:rPr>
        <w:t xml:space="preserve"> </w:t>
      </w:r>
      <w:r w:rsidR="00B001A4" w:rsidRPr="001F59D0">
        <w:rPr>
          <w:rFonts w:ascii="Arial" w:hAnsi="Arial" w:cs="Arial"/>
        </w:rPr>
        <w:t>I</w:t>
      </w:r>
      <w:r w:rsidRPr="001F59D0">
        <w:rPr>
          <w:rFonts w:ascii="Arial" w:hAnsi="Arial" w:cs="Arial"/>
        </w:rPr>
        <w:t xml:space="preserve">nvestment firm provides the Dutch Authority for the Financial Markets (AFM) at least annually with an assurance-report of the </w:t>
      </w:r>
      <w:r w:rsidR="00B001A4" w:rsidRPr="001F59D0">
        <w:rPr>
          <w:rFonts w:ascii="Arial" w:hAnsi="Arial" w:cs="Arial"/>
        </w:rPr>
        <w:t>statutory</w:t>
      </w:r>
      <w:r w:rsidRPr="001F59D0">
        <w:rPr>
          <w:rFonts w:ascii="Arial" w:hAnsi="Arial" w:cs="Arial"/>
        </w:rPr>
        <w:t xml:space="preserve"> auditor on the investment firm’s compliance with sections 165 to 165</w:t>
      </w:r>
      <w:r w:rsidR="00B001A4" w:rsidRPr="001F59D0">
        <w:rPr>
          <w:rFonts w:ascii="Arial" w:hAnsi="Arial" w:cs="Arial"/>
        </w:rPr>
        <w:t>f</w:t>
      </w:r>
      <w:r w:rsidRPr="001F59D0">
        <w:rPr>
          <w:rFonts w:ascii="Arial" w:hAnsi="Arial" w:cs="Arial"/>
        </w:rPr>
        <w:t xml:space="preserve"> of the Decree</w:t>
      </w:r>
      <w:r w:rsidR="004F48F1" w:rsidRPr="001F59D0">
        <w:rPr>
          <w:rFonts w:ascii="Arial" w:hAnsi="Arial" w:cs="Arial"/>
        </w:rPr>
        <w:t>. We will examine the soundness of the measures implemented in business operations as described in the overview prepared by [Client].</w:t>
      </w:r>
    </w:p>
    <w:p w14:paraId="16FAE984" w14:textId="77777777" w:rsidR="00792446" w:rsidRPr="001F59D0" w:rsidRDefault="00792446" w:rsidP="004D252B">
      <w:pPr>
        <w:pStyle w:val="000"/>
        <w:spacing w:line="240" w:lineRule="auto"/>
        <w:rPr>
          <w:rFonts w:ascii="Arial" w:hAnsi="Arial" w:cs="Arial"/>
        </w:rPr>
      </w:pPr>
    </w:p>
    <w:p w14:paraId="438350FF" w14:textId="142CA7FC" w:rsidR="00B001A4" w:rsidRPr="001F59D0" w:rsidRDefault="00792446" w:rsidP="004D252B">
      <w:pPr>
        <w:pStyle w:val="000"/>
        <w:spacing w:line="240" w:lineRule="auto"/>
        <w:rPr>
          <w:rFonts w:ascii="Arial" w:hAnsi="Arial" w:cs="Arial"/>
        </w:rPr>
      </w:pPr>
      <w:r w:rsidRPr="001F59D0">
        <w:rPr>
          <w:rFonts w:ascii="Arial" w:hAnsi="Arial" w:cs="Arial"/>
        </w:rPr>
        <w:t>We perform our examination in accordance with Dutch law, including Standard 3000A Assurance engagements other than audits or reviews of historical financial information (attestation engagements) (“Assurance-</w:t>
      </w:r>
      <w:proofErr w:type="spellStart"/>
      <w:r w:rsidRPr="001F59D0">
        <w:rPr>
          <w:rFonts w:ascii="Arial" w:hAnsi="Arial" w:cs="Arial"/>
        </w:rPr>
        <w:t>opdrachten</w:t>
      </w:r>
      <w:proofErr w:type="spellEnd"/>
      <w:r w:rsidRPr="001F59D0">
        <w:rPr>
          <w:rFonts w:ascii="Arial" w:hAnsi="Arial" w:cs="Arial"/>
        </w:rPr>
        <w:t xml:space="preserve"> </w:t>
      </w:r>
      <w:proofErr w:type="spellStart"/>
      <w:r w:rsidRPr="001F59D0">
        <w:rPr>
          <w:rFonts w:ascii="Arial" w:hAnsi="Arial" w:cs="Arial"/>
        </w:rPr>
        <w:t>anders</w:t>
      </w:r>
      <w:proofErr w:type="spellEnd"/>
      <w:r w:rsidRPr="001F59D0">
        <w:rPr>
          <w:rFonts w:ascii="Arial" w:hAnsi="Arial" w:cs="Arial"/>
        </w:rPr>
        <w:t xml:space="preserve"> dan </w:t>
      </w:r>
      <w:proofErr w:type="spellStart"/>
      <w:r w:rsidRPr="001F59D0">
        <w:rPr>
          <w:rFonts w:ascii="Arial" w:hAnsi="Arial" w:cs="Arial"/>
        </w:rPr>
        <w:t>opdrachten</w:t>
      </w:r>
      <w:proofErr w:type="spellEnd"/>
      <w:r w:rsidRPr="001F59D0">
        <w:rPr>
          <w:rFonts w:ascii="Arial" w:hAnsi="Arial" w:cs="Arial"/>
        </w:rPr>
        <w:t xml:space="preserve"> tot </w:t>
      </w:r>
      <w:proofErr w:type="spellStart"/>
      <w:r w:rsidRPr="001F59D0">
        <w:rPr>
          <w:rFonts w:ascii="Arial" w:hAnsi="Arial" w:cs="Arial"/>
        </w:rPr>
        <w:t>controle</w:t>
      </w:r>
      <w:proofErr w:type="spellEnd"/>
      <w:r w:rsidRPr="001F59D0">
        <w:rPr>
          <w:rFonts w:ascii="Arial" w:hAnsi="Arial" w:cs="Arial"/>
        </w:rPr>
        <w:t xml:space="preserve"> of </w:t>
      </w:r>
      <w:proofErr w:type="spellStart"/>
      <w:r w:rsidRPr="001F59D0">
        <w:rPr>
          <w:rFonts w:ascii="Arial" w:hAnsi="Arial" w:cs="Arial"/>
        </w:rPr>
        <w:t>beoordeling</w:t>
      </w:r>
      <w:proofErr w:type="spellEnd"/>
      <w:r w:rsidRPr="001F59D0">
        <w:rPr>
          <w:rFonts w:ascii="Arial" w:hAnsi="Arial" w:cs="Arial"/>
        </w:rPr>
        <w:t xml:space="preserve"> van </w:t>
      </w:r>
      <w:proofErr w:type="spellStart"/>
      <w:r w:rsidRPr="001F59D0">
        <w:rPr>
          <w:rFonts w:ascii="Arial" w:hAnsi="Arial" w:cs="Arial"/>
        </w:rPr>
        <w:t>historische</w:t>
      </w:r>
      <w:proofErr w:type="spellEnd"/>
      <w:r w:rsidRPr="001F59D0">
        <w:rPr>
          <w:rFonts w:ascii="Arial" w:hAnsi="Arial" w:cs="Arial"/>
        </w:rPr>
        <w:t xml:space="preserve"> </w:t>
      </w:r>
      <w:proofErr w:type="spellStart"/>
      <w:r w:rsidRPr="001F59D0">
        <w:rPr>
          <w:rFonts w:ascii="Arial" w:hAnsi="Arial" w:cs="Arial"/>
        </w:rPr>
        <w:t>financiële</w:t>
      </w:r>
      <w:proofErr w:type="spellEnd"/>
      <w:r w:rsidRPr="001F59D0">
        <w:rPr>
          <w:rFonts w:ascii="Arial" w:hAnsi="Arial" w:cs="Arial"/>
        </w:rPr>
        <w:t xml:space="preserve"> </w:t>
      </w:r>
      <w:proofErr w:type="spellStart"/>
      <w:r w:rsidRPr="001F59D0">
        <w:rPr>
          <w:rFonts w:ascii="Arial" w:hAnsi="Arial" w:cs="Arial"/>
        </w:rPr>
        <w:t>informatie</w:t>
      </w:r>
      <w:proofErr w:type="spellEnd"/>
      <w:r w:rsidRPr="001F59D0">
        <w:rPr>
          <w:rFonts w:ascii="Arial" w:hAnsi="Arial" w:cs="Arial"/>
        </w:rPr>
        <w:t xml:space="preserve"> (attest-</w:t>
      </w:r>
      <w:proofErr w:type="spellStart"/>
      <w:r w:rsidRPr="001F59D0">
        <w:rPr>
          <w:rFonts w:ascii="Arial" w:hAnsi="Arial" w:cs="Arial"/>
        </w:rPr>
        <w:t>opdrachten</w:t>
      </w:r>
      <w:proofErr w:type="spellEnd"/>
      <w:r w:rsidRPr="001F59D0">
        <w:rPr>
          <w:rFonts w:ascii="Arial" w:hAnsi="Arial" w:cs="Arial"/>
        </w:rPr>
        <w:t xml:space="preserve">)”) and </w:t>
      </w:r>
      <w:r w:rsidR="004F48F1" w:rsidRPr="001F59D0">
        <w:rPr>
          <w:rFonts w:ascii="Arial" w:hAnsi="Arial" w:cs="Arial"/>
        </w:rPr>
        <w:t xml:space="preserve">in accordance with the guidance in section 4.5 of the </w:t>
      </w:r>
      <w:r w:rsidR="00B001A4" w:rsidRPr="001F59D0">
        <w:rPr>
          <w:rFonts w:ascii="Arial" w:hAnsi="Arial" w:cs="Arial"/>
        </w:rPr>
        <w:t>NBA Practice Note 1145</w:t>
      </w:r>
      <w:r w:rsidR="004F48F1" w:rsidRPr="001F59D0">
        <w:rPr>
          <w:rFonts w:ascii="Arial" w:hAnsi="Arial" w:cs="Arial"/>
        </w:rPr>
        <w:t xml:space="preserve">, </w:t>
      </w:r>
      <w:r w:rsidR="00B001A4" w:rsidRPr="001F59D0">
        <w:rPr>
          <w:rFonts w:ascii="Arial" w:hAnsi="Arial" w:cs="Arial"/>
        </w:rPr>
        <w:t>as issued by the NBA, the professional body for accountants in the Netherlands.</w:t>
      </w:r>
    </w:p>
    <w:p w14:paraId="68BBE76C" w14:textId="6D1DAA50" w:rsidR="00792446" w:rsidRPr="001F59D0" w:rsidRDefault="000549A4" w:rsidP="004D252B">
      <w:pPr>
        <w:pStyle w:val="000"/>
        <w:spacing w:line="240" w:lineRule="auto"/>
        <w:rPr>
          <w:rFonts w:ascii="Arial" w:hAnsi="Arial" w:cs="Arial"/>
        </w:rPr>
      </w:pPr>
      <w:r w:rsidRPr="001F59D0">
        <w:rPr>
          <w:rFonts w:ascii="Arial" w:hAnsi="Arial" w:cs="Arial"/>
        </w:rPr>
        <w:t>We will not perform any procedures regarding the operating effectiveness of the measures implemented in the business operations and, accordingly, do not express an opinion thereon.</w:t>
      </w:r>
    </w:p>
    <w:p w14:paraId="4875E917" w14:textId="2D07F854" w:rsidR="004F48F1" w:rsidRPr="001F59D0" w:rsidRDefault="004F48F1" w:rsidP="004D252B">
      <w:pPr>
        <w:pStyle w:val="000"/>
        <w:spacing w:line="240" w:lineRule="auto"/>
        <w:rPr>
          <w:rFonts w:ascii="Arial" w:hAnsi="Arial" w:cs="Arial"/>
        </w:rPr>
      </w:pPr>
    </w:p>
    <w:p w14:paraId="25CE856F" w14:textId="34C36509" w:rsidR="004F48F1" w:rsidRPr="001F59D0" w:rsidRDefault="000549A4" w:rsidP="004D252B">
      <w:pPr>
        <w:pStyle w:val="000"/>
        <w:spacing w:line="240" w:lineRule="auto"/>
        <w:rPr>
          <w:rFonts w:ascii="Arial" w:hAnsi="Arial" w:cs="Arial"/>
        </w:rPr>
      </w:pPr>
      <w:r w:rsidRPr="001F59D0">
        <w:rPr>
          <w:rFonts w:ascii="Arial" w:hAnsi="Arial" w:cs="Arial"/>
        </w:rPr>
        <w:t>Management is responsible for:</w:t>
      </w:r>
    </w:p>
    <w:p w14:paraId="222D7942" w14:textId="0FB463BF" w:rsidR="000549A4" w:rsidRPr="001F59D0" w:rsidRDefault="000549A4" w:rsidP="004D252B">
      <w:pPr>
        <w:pStyle w:val="Plattetekst"/>
        <w:numPr>
          <w:ilvl w:val="0"/>
          <w:numId w:val="39"/>
        </w:numPr>
        <w:overflowPunct/>
        <w:autoSpaceDE/>
        <w:autoSpaceDN/>
        <w:adjustRightInd/>
        <w:spacing w:after="0" w:line="240" w:lineRule="auto"/>
        <w:textAlignment w:val="auto"/>
        <w:rPr>
          <w:rFonts w:ascii="Arial" w:hAnsi="Arial" w:cs="Arial"/>
        </w:rPr>
      </w:pPr>
      <w:r w:rsidRPr="001F59D0">
        <w:rPr>
          <w:rFonts w:ascii="Arial" w:hAnsi="Arial" w:cs="Arial"/>
        </w:rPr>
        <w:t xml:space="preserve">a management statement with respect to the fair presentation and the soundness of the measures implemented in the business operations to comply with Articles 165 to 165f </w:t>
      </w:r>
      <w:proofErr w:type="spellStart"/>
      <w:r w:rsidRPr="001F59D0">
        <w:rPr>
          <w:rFonts w:ascii="Arial" w:hAnsi="Arial" w:cs="Arial"/>
        </w:rPr>
        <w:t>ot</w:t>
      </w:r>
      <w:proofErr w:type="spellEnd"/>
      <w:r w:rsidRPr="001F59D0">
        <w:rPr>
          <w:rFonts w:ascii="Arial" w:hAnsi="Arial" w:cs="Arial"/>
        </w:rPr>
        <w:t xml:space="preserve"> the Decree (the requirements </w:t>
      </w:r>
      <w:r w:rsidR="00BD5B07" w:rsidRPr="001F59D0">
        <w:rPr>
          <w:rFonts w:ascii="Arial" w:hAnsi="Arial" w:cs="Arial"/>
        </w:rPr>
        <w:t>for</w:t>
      </w:r>
      <w:r w:rsidRPr="001F59D0">
        <w:rPr>
          <w:rFonts w:ascii="Arial" w:hAnsi="Arial" w:cs="Arial"/>
        </w:rPr>
        <w:t xml:space="preserve"> asset separation);</w:t>
      </w:r>
    </w:p>
    <w:p w14:paraId="45918AF4" w14:textId="2D1DCD65" w:rsidR="000549A4" w:rsidRPr="001F59D0" w:rsidRDefault="000549A4" w:rsidP="004D252B">
      <w:pPr>
        <w:pStyle w:val="Plattetekst"/>
        <w:numPr>
          <w:ilvl w:val="0"/>
          <w:numId w:val="39"/>
        </w:numPr>
        <w:overflowPunct/>
        <w:autoSpaceDE/>
        <w:autoSpaceDN/>
        <w:adjustRightInd/>
        <w:spacing w:after="0" w:line="240" w:lineRule="auto"/>
        <w:textAlignment w:val="auto"/>
        <w:rPr>
          <w:rFonts w:ascii="Arial" w:hAnsi="Arial" w:cs="Arial"/>
        </w:rPr>
      </w:pPr>
      <w:r w:rsidRPr="001F59D0">
        <w:rPr>
          <w:rFonts w:ascii="Arial" w:hAnsi="Arial" w:cs="Arial"/>
        </w:rPr>
        <w:t>preparing a description of the measures implemented in the business operations in accordance with the criteria described in the management statement, including the completeness, accuracy, and method of presentation of measures</w:t>
      </w:r>
      <w:r w:rsidR="00BD5B07" w:rsidRPr="001F59D0">
        <w:rPr>
          <w:rFonts w:ascii="Arial" w:hAnsi="Arial" w:cs="Arial"/>
        </w:rPr>
        <w:t xml:space="preserve"> implemented;</w:t>
      </w:r>
    </w:p>
    <w:p w14:paraId="6B5D662B" w14:textId="1BDC1B5D" w:rsidR="00BD5B07" w:rsidRPr="001F59D0" w:rsidRDefault="00BD5B07" w:rsidP="004D252B">
      <w:pPr>
        <w:pStyle w:val="Plattetekst"/>
        <w:numPr>
          <w:ilvl w:val="0"/>
          <w:numId w:val="39"/>
        </w:numPr>
        <w:overflowPunct/>
        <w:autoSpaceDE/>
        <w:autoSpaceDN/>
        <w:adjustRightInd/>
        <w:spacing w:after="0" w:line="240" w:lineRule="auto"/>
        <w:textAlignment w:val="auto"/>
        <w:rPr>
          <w:rFonts w:ascii="Arial" w:hAnsi="Arial" w:cs="Arial"/>
        </w:rPr>
      </w:pPr>
      <w:r w:rsidRPr="001F59D0">
        <w:rPr>
          <w:rFonts w:ascii="Arial" w:hAnsi="Arial" w:cs="Arial"/>
        </w:rPr>
        <w:t>such internal control as it determines is necessary to enable the preparation of the overview of measures implemented in its business operations that is free from material misstatement, whether due to fraud or error;</w:t>
      </w:r>
    </w:p>
    <w:p w14:paraId="7B8C9265" w14:textId="2BC81E8B" w:rsidR="000549A4" w:rsidRPr="001F59D0" w:rsidRDefault="000549A4" w:rsidP="004D252B">
      <w:pPr>
        <w:pStyle w:val="Plattetekst"/>
        <w:numPr>
          <w:ilvl w:val="0"/>
          <w:numId w:val="39"/>
        </w:numPr>
        <w:overflowPunct/>
        <w:autoSpaceDE/>
        <w:autoSpaceDN/>
        <w:adjustRightInd/>
        <w:spacing w:after="0" w:line="240" w:lineRule="auto"/>
        <w:textAlignment w:val="auto"/>
        <w:rPr>
          <w:rFonts w:ascii="Arial" w:hAnsi="Arial" w:cs="Arial"/>
        </w:rPr>
      </w:pPr>
      <w:r w:rsidRPr="001F59D0">
        <w:rPr>
          <w:rFonts w:ascii="Arial" w:hAnsi="Arial" w:cs="Arial"/>
        </w:rPr>
        <w:t xml:space="preserve">implementing the measures in their business operations to meet the requirements </w:t>
      </w:r>
      <w:r w:rsidR="00BD5B07" w:rsidRPr="001F59D0">
        <w:rPr>
          <w:rFonts w:ascii="Arial" w:hAnsi="Arial" w:cs="Arial"/>
        </w:rPr>
        <w:t>for</w:t>
      </w:r>
      <w:r w:rsidRPr="001F59D0">
        <w:rPr>
          <w:rFonts w:ascii="Arial" w:hAnsi="Arial" w:cs="Arial"/>
        </w:rPr>
        <w:t xml:space="preserve"> asset separation</w:t>
      </w:r>
      <w:r w:rsidR="00BD5B07" w:rsidRPr="001F59D0">
        <w:rPr>
          <w:rFonts w:ascii="Arial" w:hAnsi="Arial" w:cs="Arial"/>
        </w:rPr>
        <w:t>;</w:t>
      </w:r>
    </w:p>
    <w:p w14:paraId="5AD93223" w14:textId="1D597E60" w:rsidR="000549A4" w:rsidRPr="001F59D0" w:rsidRDefault="000549A4" w:rsidP="004D252B">
      <w:pPr>
        <w:pStyle w:val="Plattetekst"/>
        <w:numPr>
          <w:ilvl w:val="0"/>
          <w:numId w:val="39"/>
        </w:numPr>
        <w:overflowPunct/>
        <w:autoSpaceDE/>
        <w:autoSpaceDN/>
        <w:adjustRightInd/>
        <w:spacing w:after="0" w:line="240" w:lineRule="auto"/>
        <w:textAlignment w:val="auto"/>
        <w:rPr>
          <w:rFonts w:ascii="Arial" w:hAnsi="Arial" w:cs="Arial"/>
        </w:rPr>
      </w:pPr>
      <w:r w:rsidRPr="001F59D0">
        <w:rPr>
          <w:rFonts w:ascii="Arial" w:hAnsi="Arial" w:cs="Arial"/>
        </w:rPr>
        <w:t>identifying the risks of non-compliance with the requir</w:t>
      </w:r>
      <w:r w:rsidR="00BD5B07" w:rsidRPr="001F59D0">
        <w:rPr>
          <w:rFonts w:ascii="Arial" w:hAnsi="Arial" w:cs="Arial"/>
        </w:rPr>
        <w:t>e</w:t>
      </w:r>
      <w:r w:rsidRPr="001F59D0">
        <w:rPr>
          <w:rFonts w:ascii="Arial" w:hAnsi="Arial" w:cs="Arial"/>
        </w:rPr>
        <w:t>ments for asset separation; and</w:t>
      </w:r>
    </w:p>
    <w:p w14:paraId="596555E2" w14:textId="5A38A1E7" w:rsidR="000549A4" w:rsidRPr="001F59D0" w:rsidRDefault="000549A4" w:rsidP="004D252B">
      <w:pPr>
        <w:pStyle w:val="Plattetekst"/>
        <w:numPr>
          <w:ilvl w:val="0"/>
          <w:numId w:val="39"/>
        </w:numPr>
        <w:overflowPunct/>
        <w:autoSpaceDE/>
        <w:autoSpaceDN/>
        <w:adjustRightInd/>
        <w:spacing w:after="0" w:line="240" w:lineRule="auto"/>
        <w:textAlignment w:val="auto"/>
        <w:rPr>
          <w:rFonts w:ascii="Arial" w:hAnsi="Arial" w:cs="Arial"/>
        </w:rPr>
      </w:pPr>
      <w:r w:rsidRPr="001F59D0">
        <w:rPr>
          <w:rFonts w:ascii="Arial" w:hAnsi="Arial" w:cs="Arial"/>
        </w:rPr>
        <w:t xml:space="preserve">the design, </w:t>
      </w:r>
      <w:r w:rsidR="00BD5B07" w:rsidRPr="001F59D0">
        <w:rPr>
          <w:rFonts w:ascii="Arial" w:hAnsi="Arial" w:cs="Arial"/>
        </w:rPr>
        <w:t>implementation</w:t>
      </w:r>
      <w:r w:rsidRPr="001F59D0">
        <w:rPr>
          <w:rFonts w:ascii="Arial" w:hAnsi="Arial" w:cs="Arial"/>
        </w:rPr>
        <w:t xml:space="preserve">, and documentation of </w:t>
      </w:r>
      <w:r w:rsidR="00BD5B07" w:rsidRPr="001F59D0">
        <w:rPr>
          <w:rFonts w:ascii="Arial" w:hAnsi="Arial" w:cs="Arial"/>
        </w:rPr>
        <w:t>sound</w:t>
      </w:r>
      <w:r w:rsidRPr="001F59D0">
        <w:rPr>
          <w:rFonts w:ascii="Arial" w:hAnsi="Arial" w:cs="Arial"/>
        </w:rPr>
        <w:t xml:space="preserve"> measures to comply with the requirements for asset separation.</w:t>
      </w:r>
    </w:p>
    <w:p w14:paraId="2668E47F" w14:textId="6912A05F" w:rsidR="00BD5B07" w:rsidRPr="001F59D0" w:rsidRDefault="00BD5B07" w:rsidP="004D252B">
      <w:pPr>
        <w:pStyle w:val="000"/>
        <w:spacing w:line="240" w:lineRule="auto"/>
        <w:rPr>
          <w:rFonts w:ascii="Arial" w:hAnsi="Arial" w:cs="Arial"/>
        </w:rPr>
      </w:pPr>
      <w:r w:rsidRPr="001F59D0">
        <w:rPr>
          <w:rFonts w:ascii="Arial" w:hAnsi="Arial" w:cs="Arial"/>
        </w:rPr>
        <w:t>Furthermore, management is responsible for providing us (access to) information as described in section 2.2 ‘Documentation’ of this letter. We will request management to confirm in writing its responsibilities and the information provided to us in this context.</w:t>
      </w:r>
    </w:p>
    <w:p w14:paraId="4B41F9F5" w14:textId="77777777" w:rsidR="00BD5B07" w:rsidRPr="001F59D0" w:rsidRDefault="00BD5B07" w:rsidP="00FA1960">
      <w:pPr>
        <w:pStyle w:val="000"/>
        <w:spacing w:line="240" w:lineRule="auto"/>
        <w:rPr>
          <w:rFonts w:ascii="Arial" w:hAnsi="Arial" w:cs="Arial"/>
        </w:rPr>
      </w:pPr>
    </w:p>
    <w:p w14:paraId="5CAE4788" w14:textId="65E09CAD" w:rsidR="00792446" w:rsidRPr="001F59D0" w:rsidRDefault="00792446" w:rsidP="00FA1960">
      <w:pPr>
        <w:pStyle w:val="000"/>
        <w:spacing w:line="240" w:lineRule="auto"/>
        <w:rPr>
          <w:rFonts w:ascii="Arial" w:hAnsi="Arial" w:cs="Arial"/>
        </w:rPr>
      </w:pPr>
      <w:r w:rsidRPr="001F59D0">
        <w:rPr>
          <w:rFonts w:ascii="Arial" w:hAnsi="Arial" w:cs="Arial"/>
        </w:rPr>
        <w:t xml:space="preserve">We will report to you, in accordance with our examination findings, through an assurance-report. Our assurance-report is intended solely for the management of [Client] and the </w:t>
      </w:r>
      <w:r w:rsidR="00BD5B07" w:rsidRPr="001F59D0">
        <w:rPr>
          <w:rFonts w:ascii="Arial" w:hAnsi="Arial" w:cs="Arial"/>
        </w:rPr>
        <w:t>AFM</w:t>
      </w:r>
      <w:r w:rsidR="009D292C" w:rsidRPr="001F59D0">
        <w:rPr>
          <w:rFonts w:ascii="Arial" w:hAnsi="Arial" w:cs="Arial"/>
        </w:rPr>
        <w:t xml:space="preserve"> and should not be distributed to or used by other parties</w:t>
      </w:r>
      <w:r w:rsidR="00BD5B07" w:rsidRPr="001F59D0">
        <w:rPr>
          <w:rFonts w:ascii="Arial" w:hAnsi="Arial" w:cs="Arial"/>
        </w:rPr>
        <w:t>.</w:t>
      </w:r>
      <w:r w:rsidR="00895265" w:rsidRPr="001F59D0">
        <w:rPr>
          <w:rFonts w:ascii="Arial" w:hAnsi="Arial" w:cs="Arial"/>
        </w:rPr>
        <w:t>]</w:t>
      </w:r>
    </w:p>
    <w:p w14:paraId="76D4226A" w14:textId="2A11D033" w:rsidR="00895265" w:rsidRPr="001F59D0" w:rsidRDefault="00895265" w:rsidP="00FA1960">
      <w:pPr>
        <w:pStyle w:val="084"/>
        <w:spacing w:before="0" w:line="240" w:lineRule="auto"/>
        <w:rPr>
          <w:rFonts w:ascii="Arial" w:hAnsi="Arial" w:cs="Arial"/>
          <w:color w:val="auto"/>
        </w:rPr>
      </w:pPr>
      <w:r w:rsidRPr="001F59D0">
        <w:rPr>
          <w:rFonts w:ascii="Arial" w:hAnsi="Arial" w:cs="Arial"/>
          <w:color w:val="auto"/>
        </w:rPr>
        <w:t xml:space="preserve">[For a </w:t>
      </w:r>
      <w:r w:rsidR="00416594" w:rsidRPr="001F59D0">
        <w:rPr>
          <w:rFonts w:ascii="Arial" w:hAnsi="Arial" w:cs="Arial"/>
          <w:color w:val="auto"/>
        </w:rPr>
        <w:t>UCITS</w:t>
      </w:r>
      <w:r w:rsidRPr="001F59D0">
        <w:rPr>
          <w:rFonts w:ascii="Arial" w:hAnsi="Arial" w:cs="Arial"/>
          <w:color w:val="auto"/>
        </w:rPr>
        <w:t>:</w:t>
      </w:r>
      <w:r w:rsidRPr="001F59D0">
        <w:rPr>
          <w:rFonts w:ascii="Arial" w:hAnsi="Arial" w:cs="Arial"/>
          <w:color w:val="auto"/>
        </w:rPr>
        <w:br/>
        <w:t xml:space="preserve">Examination of compliance with UCITS </w:t>
      </w:r>
      <w:r w:rsidR="00ED587A" w:rsidRPr="001F59D0">
        <w:rPr>
          <w:rFonts w:ascii="Arial" w:hAnsi="Arial" w:cs="Arial"/>
          <w:color w:val="auto"/>
        </w:rPr>
        <w:t>provisions</w:t>
      </w:r>
    </w:p>
    <w:p w14:paraId="1345F818" w14:textId="54E41F7C" w:rsidR="00ED587A" w:rsidRPr="001F59D0" w:rsidRDefault="00895265" w:rsidP="00FA1960">
      <w:pPr>
        <w:pStyle w:val="000"/>
        <w:spacing w:line="240" w:lineRule="auto"/>
        <w:rPr>
          <w:rFonts w:ascii="Arial" w:hAnsi="Arial" w:cs="Arial"/>
        </w:rPr>
      </w:pPr>
      <w:r w:rsidRPr="001F59D0">
        <w:rPr>
          <w:rFonts w:ascii="Arial" w:hAnsi="Arial" w:cs="Arial"/>
        </w:rPr>
        <w:t>Pursuant to Section 144 of the Dutch Decree on Conduct of Business Supervision of Financial Undertakings under the Financial Supervision Act (</w:t>
      </w:r>
      <w:proofErr w:type="spellStart"/>
      <w:r w:rsidRPr="001F59D0">
        <w:rPr>
          <w:rFonts w:ascii="Arial" w:hAnsi="Arial" w:cs="Arial"/>
        </w:rPr>
        <w:t>Besluit</w:t>
      </w:r>
      <w:proofErr w:type="spellEnd"/>
      <w:r w:rsidRPr="001F59D0">
        <w:rPr>
          <w:rFonts w:ascii="Arial" w:hAnsi="Arial" w:cs="Arial"/>
        </w:rPr>
        <w:t xml:space="preserve"> </w:t>
      </w:r>
      <w:proofErr w:type="spellStart"/>
      <w:r w:rsidRPr="001F59D0">
        <w:rPr>
          <w:rFonts w:ascii="Arial" w:hAnsi="Arial" w:cs="Arial"/>
        </w:rPr>
        <w:t>Gedragstoezicht</w:t>
      </w:r>
      <w:proofErr w:type="spellEnd"/>
      <w:r w:rsidRPr="001F59D0">
        <w:rPr>
          <w:rFonts w:ascii="Arial" w:hAnsi="Arial" w:cs="Arial"/>
        </w:rPr>
        <w:t xml:space="preserve"> </w:t>
      </w:r>
      <w:proofErr w:type="spellStart"/>
      <w:r w:rsidRPr="001F59D0">
        <w:rPr>
          <w:rFonts w:ascii="Arial" w:hAnsi="Arial" w:cs="Arial"/>
        </w:rPr>
        <w:t>financiële</w:t>
      </w:r>
      <w:proofErr w:type="spellEnd"/>
      <w:r w:rsidRPr="001F59D0">
        <w:rPr>
          <w:rFonts w:ascii="Arial" w:hAnsi="Arial" w:cs="Arial"/>
        </w:rPr>
        <w:t xml:space="preserve"> </w:t>
      </w:r>
      <w:proofErr w:type="spellStart"/>
      <w:r w:rsidRPr="001F59D0">
        <w:rPr>
          <w:rFonts w:ascii="Arial" w:hAnsi="Arial" w:cs="Arial"/>
        </w:rPr>
        <w:t>ondernemingen</w:t>
      </w:r>
      <w:proofErr w:type="spellEnd"/>
      <w:r w:rsidRPr="001F59D0">
        <w:rPr>
          <w:rFonts w:ascii="Arial" w:hAnsi="Arial" w:cs="Arial"/>
        </w:rPr>
        <w:t xml:space="preserve"> </w:t>
      </w:r>
      <w:proofErr w:type="spellStart"/>
      <w:r w:rsidRPr="001F59D0">
        <w:rPr>
          <w:rFonts w:ascii="Arial" w:hAnsi="Arial" w:cs="Arial"/>
        </w:rPr>
        <w:t>Wft</w:t>
      </w:r>
      <w:proofErr w:type="spellEnd"/>
      <w:r w:rsidR="00ED587A" w:rsidRPr="001F59D0">
        <w:rPr>
          <w:rFonts w:ascii="Arial" w:hAnsi="Arial" w:cs="Arial"/>
        </w:rPr>
        <w:t>, the Decree</w:t>
      </w:r>
      <w:r w:rsidRPr="001F59D0">
        <w:rPr>
          <w:rFonts w:ascii="Arial" w:hAnsi="Arial" w:cs="Arial"/>
        </w:rPr>
        <w:t xml:space="preserve">), we will examine </w:t>
      </w:r>
      <w:r w:rsidR="00ED587A" w:rsidRPr="001F59D0">
        <w:rPr>
          <w:rFonts w:ascii="Arial" w:hAnsi="Arial" w:cs="Arial"/>
        </w:rPr>
        <w:t>whether the UCITS (management company) acted in accordance with sections 130 through 143 of the Decree (the ‘UCITS provisions’)</w:t>
      </w:r>
      <w:r w:rsidRPr="001F59D0">
        <w:rPr>
          <w:rFonts w:ascii="Arial" w:hAnsi="Arial" w:cs="Arial"/>
        </w:rPr>
        <w:t xml:space="preserve">. </w:t>
      </w:r>
    </w:p>
    <w:p w14:paraId="05F9CA53" w14:textId="77777777" w:rsidR="00137432" w:rsidRPr="001F59D0" w:rsidRDefault="00137432" w:rsidP="00FA1960">
      <w:pPr>
        <w:pStyle w:val="000"/>
        <w:spacing w:line="240" w:lineRule="auto"/>
        <w:rPr>
          <w:rFonts w:ascii="Arial" w:hAnsi="Arial" w:cs="Arial"/>
        </w:rPr>
      </w:pPr>
    </w:p>
    <w:p w14:paraId="50BA13BE" w14:textId="77229D4F" w:rsidR="00137432" w:rsidRPr="001F59D0" w:rsidRDefault="00137432" w:rsidP="00FA1960">
      <w:pPr>
        <w:pStyle w:val="000"/>
        <w:spacing w:line="240" w:lineRule="auto"/>
        <w:rPr>
          <w:rFonts w:ascii="Arial" w:hAnsi="Arial" w:cs="Arial"/>
        </w:rPr>
      </w:pPr>
      <w:r w:rsidRPr="001F59D0">
        <w:rPr>
          <w:rFonts w:ascii="Arial" w:hAnsi="Arial" w:cs="Arial"/>
        </w:rPr>
        <w:t>We perform our examination in accordance with Dutch law, including Dutch Standard 3000A ’Assurance-</w:t>
      </w:r>
      <w:proofErr w:type="spellStart"/>
      <w:r w:rsidRPr="001F59D0">
        <w:rPr>
          <w:rFonts w:ascii="Arial" w:hAnsi="Arial" w:cs="Arial"/>
        </w:rPr>
        <w:t>opdrachten</w:t>
      </w:r>
      <w:proofErr w:type="spellEnd"/>
      <w:r w:rsidRPr="001F59D0">
        <w:rPr>
          <w:rFonts w:ascii="Arial" w:hAnsi="Arial" w:cs="Arial"/>
        </w:rPr>
        <w:t xml:space="preserve"> </w:t>
      </w:r>
      <w:proofErr w:type="spellStart"/>
      <w:r w:rsidRPr="001F59D0">
        <w:rPr>
          <w:rFonts w:ascii="Arial" w:hAnsi="Arial" w:cs="Arial"/>
        </w:rPr>
        <w:t>anders</w:t>
      </w:r>
      <w:proofErr w:type="spellEnd"/>
      <w:r w:rsidRPr="001F59D0">
        <w:rPr>
          <w:rFonts w:ascii="Arial" w:hAnsi="Arial" w:cs="Arial"/>
        </w:rPr>
        <w:t xml:space="preserve"> dan </w:t>
      </w:r>
      <w:proofErr w:type="spellStart"/>
      <w:r w:rsidRPr="001F59D0">
        <w:rPr>
          <w:rFonts w:ascii="Arial" w:hAnsi="Arial" w:cs="Arial"/>
        </w:rPr>
        <w:t>opdrachten</w:t>
      </w:r>
      <w:proofErr w:type="spellEnd"/>
      <w:r w:rsidRPr="001F59D0">
        <w:rPr>
          <w:rFonts w:ascii="Arial" w:hAnsi="Arial" w:cs="Arial"/>
        </w:rPr>
        <w:t xml:space="preserve"> tot </w:t>
      </w:r>
      <w:proofErr w:type="spellStart"/>
      <w:r w:rsidRPr="001F59D0">
        <w:rPr>
          <w:rFonts w:ascii="Arial" w:hAnsi="Arial" w:cs="Arial"/>
        </w:rPr>
        <w:t>controle</w:t>
      </w:r>
      <w:proofErr w:type="spellEnd"/>
      <w:r w:rsidRPr="001F59D0">
        <w:rPr>
          <w:rFonts w:ascii="Arial" w:hAnsi="Arial" w:cs="Arial"/>
        </w:rPr>
        <w:t xml:space="preserve"> of </w:t>
      </w:r>
      <w:proofErr w:type="spellStart"/>
      <w:r w:rsidRPr="001F59D0">
        <w:rPr>
          <w:rFonts w:ascii="Arial" w:hAnsi="Arial" w:cs="Arial"/>
        </w:rPr>
        <w:t>beoordeling</w:t>
      </w:r>
      <w:proofErr w:type="spellEnd"/>
      <w:r w:rsidRPr="001F59D0">
        <w:rPr>
          <w:rFonts w:ascii="Arial" w:hAnsi="Arial" w:cs="Arial"/>
        </w:rPr>
        <w:t xml:space="preserve"> van </w:t>
      </w:r>
      <w:proofErr w:type="spellStart"/>
      <w:r w:rsidRPr="001F59D0">
        <w:rPr>
          <w:rFonts w:ascii="Arial" w:hAnsi="Arial" w:cs="Arial"/>
        </w:rPr>
        <w:t>historische</w:t>
      </w:r>
      <w:proofErr w:type="spellEnd"/>
      <w:r w:rsidRPr="001F59D0">
        <w:rPr>
          <w:rFonts w:ascii="Arial" w:hAnsi="Arial" w:cs="Arial"/>
        </w:rPr>
        <w:t xml:space="preserve"> </w:t>
      </w:r>
      <w:proofErr w:type="spellStart"/>
      <w:r w:rsidRPr="001F59D0">
        <w:rPr>
          <w:rFonts w:ascii="Arial" w:hAnsi="Arial" w:cs="Arial"/>
        </w:rPr>
        <w:t>financiële</w:t>
      </w:r>
      <w:proofErr w:type="spellEnd"/>
      <w:r w:rsidRPr="001F59D0">
        <w:rPr>
          <w:rFonts w:ascii="Arial" w:hAnsi="Arial" w:cs="Arial"/>
        </w:rPr>
        <w:t xml:space="preserve"> </w:t>
      </w:r>
      <w:proofErr w:type="spellStart"/>
      <w:r w:rsidRPr="001F59D0">
        <w:rPr>
          <w:rFonts w:ascii="Arial" w:hAnsi="Arial" w:cs="Arial"/>
        </w:rPr>
        <w:t>informatie</w:t>
      </w:r>
      <w:proofErr w:type="spellEnd"/>
      <w:r w:rsidRPr="001F59D0">
        <w:rPr>
          <w:rFonts w:ascii="Arial" w:hAnsi="Arial" w:cs="Arial"/>
        </w:rPr>
        <w:t xml:space="preserve"> (attest-</w:t>
      </w:r>
      <w:proofErr w:type="spellStart"/>
      <w:r w:rsidRPr="001F59D0">
        <w:rPr>
          <w:rFonts w:ascii="Arial" w:hAnsi="Arial" w:cs="Arial"/>
        </w:rPr>
        <w:t>opdrachten</w:t>
      </w:r>
      <w:proofErr w:type="spellEnd"/>
      <w:r w:rsidRPr="001F59D0">
        <w:rPr>
          <w:rFonts w:ascii="Arial" w:hAnsi="Arial" w:cs="Arial"/>
        </w:rPr>
        <w:t>)’ (assurance engagements other than audits or reviews of historical financial information (attestation engagements)). This engagement is aimed to obtain reasonable assurance.</w:t>
      </w:r>
    </w:p>
    <w:p w14:paraId="5ACF311D" w14:textId="77777777" w:rsidR="00ED587A" w:rsidRPr="001F59D0" w:rsidRDefault="00ED587A" w:rsidP="00FA1960">
      <w:pPr>
        <w:pStyle w:val="000"/>
        <w:spacing w:line="240" w:lineRule="auto"/>
        <w:rPr>
          <w:rFonts w:ascii="Arial" w:hAnsi="Arial" w:cs="Arial"/>
        </w:rPr>
      </w:pPr>
    </w:p>
    <w:p w14:paraId="5CA7B96A" w14:textId="1535B9C6" w:rsidR="00ED587A" w:rsidRPr="001F59D0" w:rsidRDefault="00ED587A" w:rsidP="00FA1960">
      <w:pPr>
        <w:pStyle w:val="000"/>
        <w:spacing w:line="240" w:lineRule="auto"/>
        <w:rPr>
          <w:rFonts w:ascii="Arial" w:hAnsi="Arial" w:cs="Arial"/>
        </w:rPr>
      </w:pPr>
      <w:r w:rsidRPr="001F59D0">
        <w:rPr>
          <w:rFonts w:ascii="Arial" w:hAnsi="Arial" w:cs="Arial"/>
        </w:rPr>
        <w:t xml:space="preserve">The UCITS (management company) is responsible for acting in accordance with the UCITS provisions and for measuring and evaluating compliance with the UCITS provisions. Furthermore, the UCITS </w:t>
      </w:r>
      <w:r w:rsidRPr="001F59D0">
        <w:rPr>
          <w:rFonts w:ascii="Arial" w:hAnsi="Arial" w:cs="Arial"/>
        </w:rPr>
        <w:lastRenderedPageBreak/>
        <w:t>(management company) is responsible for such internal control as it determines is necessary to enable the measurement or evaluation of its acting in accordance with UCITS provisions, that is free from material misstatement, whether due to fraud or error.</w:t>
      </w:r>
    </w:p>
    <w:p w14:paraId="5B498661" w14:textId="1421B6C7" w:rsidR="00ED587A" w:rsidRPr="001F59D0" w:rsidRDefault="00ED587A" w:rsidP="00FA1960">
      <w:pPr>
        <w:pStyle w:val="000"/>
        <w:spacing w:line="240" w:lineRule="auto"/>
        <w:rPr>
          <w:rFonts w:ascii="Arial" w:hAnsi="Arial" w:cs="Arial"/>
        </w:rPr>
      </w:pPr>
      <w:r w:rsidRPr="001F59D0">
        <w:rPr>
          <w:rFonts w:ascii="Arial" w:hAnsi="Arial" w:cs="Arial"/>
        </w:rPr>
        <w:t>Management is also responsible for providing us (access to) information as described in section 2.2 ‘Documentation’ of this letter. We will request management to confirm in writing its responsibilities and the information provided to us in this context.</w:t>
      </w:r>
    </w:p>
    <w:p w14:paraId="0BE09B2E" w14:textId="5E854B0D" w:rsidR="00ED587A" w:rsidRPr="001F59D0" w:rsidRDefault="00ED587A" w:rsidP="00FA1960">
      <w:pPr>
        <w:pStyle w:val="000"/>
        <w:spacing w:line="240" w:lineRule="auto"/>
        <w:rPr>
          <w:rFonts w:ascii="Arial" w:hAnsi="Arial" w:cs="Arial"/>
        </w:rPr>
      </w:pPr>
    </w:p>
    <w:p w14:paraId="3A3C3FF5" w14:textId="0841A810" w:rsidR="00ED587A" w:rsidRDefault="00ED587A" w:rsidP="00FA1960">
      <w:pPr>
        <w:pStyle w:val="000"/>
        <w:spacing w:line="240" w:lineRule="auto"/>
        <w:rPr>
          <w:rFonts w:ascii="Arial" w:hAnsi="Arial" w:cs="Arial"/>
        </w:rPr>
      </w:pPr>
      <w:r w:rsidRPr="001F59D0">
        <w:rPr>
          <w:rFonts w:ascii="Arial" w:hAnsi="Arial" w:cs="Arial"/>
        </w:rPr>
        <w:t xml:space="preserve">We will report to you, in accordance with our examination findings, through an assurance-report. </w:t>
      </w:r>
      <w:r w:rsidR="009D292C" w:rsidRPr="001F59D0">
        <w:rPr>
          <w:rFonts w:ascii="Arial" w:hAnsi="Arial" w:cs="Arial"/>
        </w:rPr>
        <w:t xml:space="preserve">The form and content of our assurance-report may need to be amended in the light of our findings. </w:t>
      </w:r>
      <w:r w:rsidRPr="001F59D0">
        <w:rPr>
          <w:rFonts w:ascii="Arial" w:hAnsi="Arial" w:cs="Arial"/>
        </w:rPr>
        <w:t xml:space="preserve">Our assurance-report is intended solely for the </w:t>
      </w:r>
      <w:r w:rsidR="009D292C" w:rsidRPr="001F59D0">
        <w:rPr>
          <w:rFonts w:ascii="Arial" w:hAnsi="Arial" w:cs="Arial"/>
        </w:rPr>
        <w:t>UCITS (management company)</w:t>
      </w:r>
      <w:r w:rsidRPr="001F59D0">
        <w:rPr>
          <w:rFonts w:ascii="Arial" w:hAnsi="Arial" w:cs="Arial"/>
        </w:rPr>
        <w:t xml:space="preserve"> and the AFM</w:t>
      </w:r>
      <w:r w:rsidR="009D292C" w:rsidRPr="001F59D0">
        <w:rPr>
          <w:rFonts w:ascii="Arial" w:hAnsi="Arial" w:cs="Arial"/>
        </w:rPr>
        <w:t xml:space="preserve"> and should not be distributed to or used by other parties</w:t>
      </w:r>
      <w:r w:rsidRPr="001F59D0">
        <w:rPr>
          <w:rFonts w:ascii="Arial" w:hAnsi="Arial" w:cs="Arial"/>
        </w:rPr>
        <w:t>.]</w:t>
      </w:r>
    </w:p>
    <w:p w14:paraId="2E41B17F" w14:textId="77777777" w:rsidR="004D252B" w:rsidRPr="001F59D0" w:rsidRDefault="004D252B" w:rsidP="00FA1960">
      <w:pPr>
        <w:pStyle w:val="000"/>
        <w:spacing w:line="240" w:lineRule="auto"/>
        <w:rPr>
          <w:rFonts w:ascii="Arial" w:hAnsi="Arial" w:cs="Arial"/>
        </w:rPr>
      </w:pPr>
    </w:p>
    <w:p w14:paraId="41E460DF" w14:textId="24086960" w:rsidR="009D292C" w:rsidRPr="001F59D0" w:rsidRDefault="009D292C" w:rsidP="00FA1960">
      <w:pPr>
        <w:pStyle w:val="084"/>
        <w:spacing w:before="0" w:line="240" w:lineRule="auto"/>
        <w:rPr>
          <w:rFonts w:ascii="Arial" w:hAnsi="Arial" w:cs="Arial"/>
          <w:color w:val="auto"/>
        </w:rPr>
      </w:pPr>
      <w:r w:rsidRPr="001F59D0">
        <w:rPr>
          <w:rFonts w:ascii="Arial" w:hAnsi="Arial" w:cs="Arial"/>
          <w:color w:val="auto"/>
        </w:rPr>
        <w:t>[For a UCITS;</w:t>
      </w:r>
      <w:r w:rsidRPr="001F59D0">
        <w:rPr>
          <w:rFonts w:ascii="Arial" w:hAnsi="Arial" w:cs="Arial"/>
          <w:color w:val="auto"/>
        </w:rPr>
        <w:br/>
        <w:t>Alternative investment fund / if applicable (open-end retail AIF):</w:t>
      </w:r>
      <w:r w:rsidRPr="001F59D0">
        <w:rPr>
          <w:rFonts w:ascii="Arial" w:hAnsi="Arial" w:cs="Arial"/>
          <w:color w:val="auto"/>
        </w:rPr>
        <w:br/>
        <w:t>Examination of prospectus(es)</w:t>
      </w:r>
    </w:p>
    <w:p w14:paraId="1B33B3DB" w14:textId="4CE64877" w:rsidR="00895265" w:rsidRPr="001F59D0" w:rsidRDefault="00895265" w:rsidP="00FA1960">
      <w:pPr>
        <w:pStyle w:val="000"/>
        <w:spacing w:line="240" w:lineRule="auto"/>
        <w:rPr>
          <w:rFonts w:ascii="Arial" w:hAnsi="Arial" w:cs="Arial"/>
        </w:rPr>
      </w:pPr>
      <w:r w:rsidRPr="001F59D0">
        <w:rPr>
          <w:rFonts w:ascii="Arial" w:hAnsi="Arial" w:cs="Arial"/>
        </w:rPr>
        <w:t>In case of (re)issuance of prospectus(es)</w:t>
      </w:r>
      <w:r w:rsidR="00B51877" w:rsidRPr="001F59D0">
        <w:rPr>
          <w:rFonts w:ascii="Arial" w:hAnsi="Arial" w:cs="Arial"/>
        </w:rPr>
        <w:t>,</w:t>
      </w:r>
      <w:r w:rsidRPr="001F59D0">
        <w:rPr>
          <w:rFonts w:ascii="Arial" w:hAnsi="Arial" w:cs="Arial"/>
        </w:rPr>
        <w:t xml:space="preserve"> we will examine whether the prospectus(es) contain</w:t>
      </w:r>
      <w:r w:rsidR="009D292C" w:rsidRPr="001F59D0">
        <w:rPr>
          <w:rFonts w:ascii="Arial" w:hAnsi="Arial" w:cs="Arial"/>
        </w:rPr>
        <w:t>(s)</w:t>
      </w:r>
      <w:r w:rsidR="00137432" w:rsidRPr="001F59D0">
        <w:rPr>
          <w:rFonts w:ascii="Arial" w:hAnsi="Arial" w:cs="Arial"/>
        </w:rPr>
        <w:t xml:space="preserve"> </w:t>
      </w:r>
      <w:r w:rsidRPr="001F59D0">
        <w:rPr>
          <w:rFonts w:ascii="Arial" w:hAnsi="Arial" w:cs="Arial"/>
        </w:rPr>
        <w:t>at least the information required by or pursuant to the Act on Financial Supervision</w:t>
      </w:r>
      <w:r w:rsidR="00B51877" w:rsidRPr="001F59D0">
        <w:rPr>
          <w:rFonts w:ascii="Arial" w:hAnsi="Arial" w:cs="Arial"/>
        </w:rPr>
        <w:t>.</w:t>
      </w:r>
    </w:p>
    <w:p w14:paraId="29879DA5" w14:textId="3CFEECD0" w:rsidR="00895265" w:rsidRPr="001F59D0" w:rsidRDefault="00895265" w:rsidP="00FA1960">
      <w:pPr>
        <w:pStyle w:val="000"/>
        <w:spacing w:line="240" w:lineRule="auto"/>
        <w:rPr>
          <w:rFonts w:ascii="Arial" w:hAnsi="Arial" w:cs="Arial"/>
        </w:rPr>
      </w:pPr>
    </w:p>
    <w:p w14:paraId="6042BE3F" w14:textId="139CF71F" w:rsidR="00BD3A06" w:rsidRPr="001F59D0" w:rsidRDefault="00BD3A06" w:rsidP="00FA1960">
      <w:pPr>
        <w:pStyle w:val="000"/>
        <w:spacing w:line="240" w:lineRule="auto"/>
        <w:rPr>
          <w:rFonts w:ascii="Arial" w:hAnsi="Arial" w:cs="Arial"/>
        </w:rPr>
      </w:pPr>
      <w:r w:rsidRPr="001F59D0">
        <w:rPr>
          <w:rFonts w:ascii="Arial" w:hAnsi="Arial" w:cs="Arial"/>
        </w:rPr>
        <w:t>We perform our examination in accordance with Dutch law, including Standard 3000A Assurance engagements other than audits or reviews of historical financial information (attestation engagements) (“Assurance-</w:t>
      </w:r>
      <w:proofErr w:type="spellStart"/>
      <w:r w:rsidRPr="001F59D0">
        <w:rPr>
          <w:rFonts w:ascii="Arial" w:hAnsi="Arial" w:cs="Arial"/>
        </w:rPr>
        <w:t>opdrachten</w:t>
      </w:r>
      <w:proofErr w:type="spellEnd"/>
      <w:r w:rsidRPr="001F59D0">
        <w:rPr>
          <w:rFonts w:ascii="Arial" w:hAnsi="Arial" w:cs="Arial"/>
        </w:rPr>
        <w:t xml:space="preserve"> </w:t>
      </w:r>
      <w:proofErr w:type="spellStart"/>
      <w:r w:rsidRPr="001F59D0">
        <w:rPr>
          <w:rFonts w:ascii="Arial" w:hAnsi="Arial" w:cs="Arial"/>
        </w:rPr>
        <w:t>anders</w:t>
      </w:r>
      <w:proofErr w:type="spellEnd"/>
      <w:r w:rsidRPr="001F59D0">
        <w:rPr>
          <w:rFonts w:ascii="Arial" w:hAnsi="Arial" w:cs="Arial"/>
        </w:rPr>
        <w:t xml:space="preserve"> dan </w:t>
      </w:r>
      <w:proofErr w:type="spellStart"/>
      <w:r w:rsidRPr="001F59D0">
        <w:rPr>
          <w:rFonts w:ascii="Arial" w:hAnsi="Arial" w:cs="Arial"/>
        </w:rPr>
        <w:t>opdrachten</w:t>
      </w:r>
      <w:proofErr w:type="spellEnd"/>
      <w:r w:rsidRPr="001F59D0">
        <w:rPr>
          <w:rFonts w:ascii="Arial" w:hAnsi="Arial" w:cs="Arial"/>
        </w:rPr>
        <w:t xml:space="preserve"> tot </w:t>
      </w:r>
      <w:proofErr w:type="spellStart"/>
      <w:r w:rsidRPr="001F59D0">
        <w:rPr>
          <w:rFonts w:ascii="Arial" w:hAnsi="Arial" w:cs="Arial"/>
        </w:rPr>
        <w:t>controle</w:t>
      </w:r>
      <w:proofErr w:type="spellEnd"/>
      <w:r w:rsidRPr="001F59D0">
        <w:rPr>
          <w:rFonts w:ascii="Arial" w:hAnsi="Arial" w:cs="Arial"/>
        </w:rPr>
        <w:t xml:space="preserve"> of </w:t>
      </w:r>
      <w:proofErr w:type="spellStart"/>
      <w:r w:rsidRPr="001F59D0">
        <w:rPr>
          <w:rFonts w:ascii="Arial" w:hAnsi="Arial" w:cs="Arial"/>
        </w:rPr>
        <w:t>beoordeling</w:t>
      </w:r>
      <w:proofErr w:type="spellEnd"/>
      <w:r w:rsidRPr="001F59D0">
        <w:rPr>
          <w:rFonts w:ascii="Arial" w:hAnsi="Arial" w:cs="Arial"/>
        </w:rPr>
        <w:t xml:space="preserve"> van </w:t>
      </w:r>
      <w:proofErr w:type="spellStart"/>
      <w:r w:rsidRPr="001F59D0">
        <w:rPr>
          <w:rFonts w:ascii="Arial" w:hAnsi="Arial" w:cs="Arial"/>
        </w:rPr>
        <w:t>historische</w:t>
      </w:r>
      <w:proofErr w:type="spellEnd"/>
      <w:r w:rsidRPr="001F59D0">
        <w:rPr>
          <w:rFonts w:ascii="Arial" w:hAnsi="Arial" w:cs="Arial"/>
        </w:rPr>
        <w:t xml:space="preserve"> </w:t>
      </w:r>
      <w:proofErr w:type="spellStart"/>
      <w:r w:rsidRPr="001F59D0">
        <w:rPr>
          <w:rFonts w:ascii="Arial" w:hAnsi="Arial" w:cs="Arial"/>
        </w:rPr>
        <w:t>financiële</w:t>
      </w:r>
      <w:proofErr w:type="spellEnd"/>
      <w:r w:rsidRPr="001F59D0">
        <w:rPr>
          <w:rFonts w:ascii="Arial" w:hAnsi="Arial" w:cs="Arial"/>
        </w:rPr>
        <w:t xml:space="preserve"> </w:t>
      </w:r>
      <w:proofErr w:type="spellStart"/>
      <w:r w:rsidRPr="001F59D0">
        <w:rPr>
          <w:rFonts w:ascii="Arial" w:hAnsi="Arial" w:cs="Arial"/>
        </w:rPr>
        <w:t>informatie</w:t>
      </w:r>
      <w:proofErr w:type="spellEnd"/>
      <w:r w:rsidRPr="001F59D0">
        <w:rPr>
          <w:rFonts w:ascii="Arial" w:hAnsi="Arial" w:cs="Arial"/>
        </w:rPr>
        <w:t xml:space="preserve"> (attest-</w:t>
      </w:r>
      <w:proofErr w:type="spellStart"/>
      <w:r w:rsidRPr="001F59D0">
        <w:rPr>
          <w:rFonts w:ascii="Arial" w:hAnsi="Arial" w:cs="Arial"/>
        </w:rPr>
        <w:t>opdrachten</w:t>
      </w:r>
      <w:proofErr w:type="spellEnd"/>
      <w:r w:rsidRPr="001F59D0">
        <w:rPr>
          <w:rFonts w:ascii="Arial" w:hAnsi="Arial" w:cs="Arial"/>
        </w:rPr>
        <w:t>)”). This engagement is aimed to obtain reasonable assurance.</w:t>
      </w:r>
      <w:r w:rsidR="00137432" w:rsidRPr="001F59D0">
        <w:rPr>
          <w:rFonts w:ascii="Arial" w:hAnsi="Arial" w:cs="Arial"/>
        </w:rPr>
        <w:t xml:space="preserve"> We will separately discuss the timing of this engagement.</w:t>
      </w:r>
    </w:p>
    <w:p w14:paraId="70413DB6" w14:textId="77777777" w:rsidR="00BD3A06" w:rsidRPr="001F59D0" w:rsidRDefault="00BD3A06" w:rsidP="00FA1960">
      <w:pPr>
        <w:pStyle w:val="000"/>
        <w:spacing w:line="240" w:lineRule="auto"/>
        <w:rPr>
          <w:rFonts w:ascii="Arial" w:hAnsi="Arial" w:cs="Arial"/>
        </w:rPr>
      </w:pPr>
    </w:p>
    <w:p w14:paraId="65501EB9" w14:textId="21C9130E" w:rsidR="00B51877" w:rsidRPr="001F59D0" w:rsidRDefault="00895265" w:rsidP="00FA1960">
      <w:pPr>
        <w:pStyle w:val="000"/>
        <w:spacing w:line="240" w:lineRule="auto"/>
        <w:rPr>
          <w:rFonts w:ascii="Arial" w:hAnsi="Arial" w:cs="Arial"/>
        </w:rPr>
      </w:pPr>
      <w:r w:rsidRPr="001F59D0">
        <w:rPr>
          <w:rFonts w:ascii="Arial" w:hAnsi="Arial" w:cs="Arial"/>
        </w:rPr>
        <w:t xml:space="preserve">Our examination consists of </w:t>
      </w:r>
      <w:r w:rsidR="00B51877" w:rsidRPr="001F59D0">
        <w:rPr>
          <w:rFonts w:ascii="Arial" w:hAnsi="Arial" w:cs="Arial"/>
        </w:rPr>
        <w:t xml:space="preserve">determining whether the </w:t>
      </w:r>
      <w:r w:rsidRPr="001F59D0">
        <w:rPr>
          <w:rFonts w:ascii="Arial" w:hAnsi="Arial" w:cs="Arial"/>
        </w:rPr>
        <w:t>prospectus(es) contain</w:t>
      </w:r>
      <w:r w:rsidR="00B51877" w:rsidRPr="001F59D0">
        <w:rPr>
          <w:rFonts w:ascii="Arial" w:hAnsi="Arial" w:cs="Arial"/>
        </w:rPr>
        <w:t>(s)</w:t>
      </w:r>
      <w:r w:rsidRPr="001F59D0">
        <w:rPr>
          <w:rFonts w:ascii="Arial" w:hAnsi="Arial" w:cs="Arial"/>
        </w:rPr>
        <w:t xml:space="preserve"> the required information, which means we will not examine the accuracy of the information included in the prospectus(es). </w:t>
      </w:r>
      <w:r w:rsidR="00DE67A0" w:rsidRPr="001F59D0">
        <w:rPr>
          <w:rFonts w:ascii="Arial" w:hAnsi="Arial" w:cs="Arial"/>
        </w:rPr>
        <w:br/>
      </w:r>
      <w:r w:rsidR="00935A2E" w:rsidRPr="001F59D0">
        <w:rPr>
          <w:rFonts w:ascii="Arial" w:hAnsi="Arial" w:cs="Arial"/>
        </w:rPr>
        <w:t>The</w:t>
      </w:r>
      <w:r w:rsidR="00BD3A06" w:rsidRPr="001F59D0">
        <w:rPr>
          <w:rFonts w:ascii="Arial" w:hAnsi="Arial" w:cs="Arial"/>
        </w:rPr>
        <w:t xml:space="preserve"> prospectus </w:t>
      </w:r>
      <w:r w:rsidR="00DE67A0" w:rsidRPr="001F59D0">
        <w:rPr>
          <w:rFonts w:ascii="Arial" w:hAnsi="Arial" w:cs="Arial"/>
        </w:rPr>
        <w:t>should contain</w:t>
      </w:r>
      <w:r w:rsidR="00BD3A06" w:rsidRPr="001F59D0">
        <w:rPr>
          <w:rFonts w:ascii="Arial" w:hAnsi="Arial" w:cs="Arial"/>
        </w:rPr>
        <w:t xml:space="preserve"> the information which investors need in order to form an opinion on the UCITS or </w:t>
      </w:r>
      <w:r w:rsidR="00DE67A0" w:rsidRPr="001F59D0">
        <w:rPr>
          <w:rFonts w:ascii="Arial" w:hAnsi="Arial" w:cs="Arial"/>
        </w:rPr>
        <w:t>alternative investment fund</w:t>
      </w:r>
      <w:r w:rsidR="00BD3A06" w:rsidRPr="001F59D0">
        <w:rPr>
          <w:rFonts w:ascii="Arial" w:hAnsi="Arial" w:cs="Arial"/>
        </w:rPr>
        <w:t xml:space="preserve"> and the costs and risks attached to it. Based on our knowledge and understanding, to be acquired through our examination of the prospectus(es) or otherwise, we will considered whether material information is omitted from the prospectus(s). We will not perform additional assurance procedures with respect to </w:t>
      </w:r>
      <w:r w:rsidR="00DE67A0" w:rsidRPr="001F59D0">
        <w:rPr>
          <w:rFonts w:ascii="Arial" w:hAnsi="Arial" w:cs="Arial"/>
        </w:rPr>
        <w:t>this requirement</w:t>
      </w:r>
      <w:r w:rsidR="00BD3A06" w:rsidRPr="001F59D0">
        <w:rPr>
          <w:rFonts w:ascii="Arial" w:hAnsi="Arial" w:cs="Arial"/>
        </w:rPr>
        <w:t>.</w:t>
      </w:r>
    </w:p>
    <w:p w14:paraId="5DB9D018" w14:textId="1F8C90FD" w:rsidR="00B51877" w:rsidRPr="001F59D0" w:rsidRDefault="00B51877" w:rsidP="00FA1960">
      <w:pPr>
        <w:pStyle w:val="000"/>
        <w:spacing w:line="240" w:lineRule="auto"/>
        <w:rPr>
          <w:rFonts w:ascii="Arial" w:hAnsi="Arial" w:cs="Arial"/>
        </w:rPr>
      </w:pPr>
    </w:p>
    <w:p w14:paraId="6EA2EFB5" w14:textId="238A7312" w:rsidR="00B51877" w:rsidRPr="001F59D0" w:rsidRDefault="00BD3A06" w:rsidP="00FA1960">
      <w:pPr>
        <w:pStyle w:val="000"/>
        <w:spacing w:line="240" w:lineRule="auto"/>
        <w:rPr>
          <w:rFonts w:ascii="Arial" w:hAnsi="Arial" w:cs="Arial"/>
        </w:rPr>
      </w:pPr>
      <w:r w:rsidRPr="001F59D0">
        <w:rPr>
          <w:rFonts w:ascii="Arial" w:hAnsi="Arial" w:cs="Arial"/>
        </w:rPr>
        <w:t>The management of the UCITS (management company) or AIF (manager) is responsible for the preparation of a prospectus that contains at least the information required by or pursuant to the Act on Financial Supervision.</w:t>
      </w:r>
      <w:r w:rsidR="00C7240A" w:rsidRPr="001F59D0">
        <w:rPr>
          <w:rFonts w:ascii="Arial" w:hAnsi="Arial" w:cs="Arial"/>
        </w:rPr>
        <w:t xml:space="preserve"> Furthermore, management </w:t>
      </w:r>
      <w:r w:rsidRPr="001F59D0">
        <w:rPr>
          <w:rFonts w:ascii="Arial" w:hAnsi="Arial" w:cs="Arial"/>
        </w:rPr>
        <w:t xml:space="preserve">is responsible for such internal control as it determines is necessary to enable the preparation of </w:t>
      </w:r>
      <w:r w:rsidR="00C7240A" w:rsidRPr="001F59D0">
        <w:rPr>
          <w:rFonts w:ascii="Arial" w:hAnsi="Arial" w:cs="Arial"/>
        </w:rPr>
        <w:t>a</w:t>
      </w:r>
      <w:r w:rsidRPr="001F59D0">
        <w:rPr>
          <w:rFonts w:ascii="Arial" w:hAnsi="Arial" w:cs="Arial"/>
        </w:rPr>
        <w:t xml:space="preserve"> prospectus that is free from material omission, whether due to fraud or error.</w:t>
      </w:r>
    </w:p>
    <w:p w14:paraId="493254E8" w14:textId="77777777" w:rsidR="00BD3A06" w:rsidRPr="001F59D0" w:rsidRDefault="00BD3A06" w:rsidP="00FA1960">
      <w:pPr>
        <w:pStyle w:val="000"/>
        <w:spacing w:line="240" w:lineRule="auto"/>
        <w:rPr>
          <w:rFonts w:ascii="Arial" w:hAnsi="Arial" w:cs="Arial"/>
        </w:rPr>
      </w:pPr>
      <w:r w:rsidRPr="001F59D0">
        <w:rPr>
          <w:rFonts w:ascii="Arial" w:hAnsi="Arial" w:cs="Arial"/>
        </w:rPr>
        <w:t>Management is also responsible for providing us (access to) information as described in section 2.2 ‘Documentation’ of this letter. We will request management to confirm in writing its responsibilities and the information provided to us in this context.</w:t>
      </w:r>
    </w:p>
    <w:p w14:paraId="45BE09C8" w14:textId="58824760" w:rsidR="00B51877" w:rsidRPr="001F59D0" w:rsidRDefault="00B51877" w:rsidP="00FA1960">
      <w:pPr>
        <w:pStyle w:val="000"/>
        <w:spacing w:line="240" w:lineRule="auto"/>
        <w:rPr>
          <w:rFonts w:ascii="Arial" w:hAnsi="Arial" w:cs="Arial"/>
        </w:rPr>
      </w:pPr>
    </w:p>
    <w:p w14:paraId="6AFCFA10" w14:textId="70DDCBFC" w:rsidR="00895265" w:rsidRPr="001F59D0" w:rsidRDefault="00895265" w:rsidP="00FA1960">
      <w:pPr>
        <w:pStyle w:val="000"/>
        <w:spacing w:line="240" w:lineRule="auto"/>
        <w:rPr>
          <w:rFonts w:ascii="Arial" w:hAnsi="Arial" w:cs="Arial"/>
        </w:rPr>
      </w:pPr>
      <w:r w:rsidRPr="001F59D0">
        <w:rPr>
          <w:rFonts w:ascii="Arial" w:hAnsi="Arial" w:cs="Arial"/>
        </w:rPr>
        <w:t>We will report to you</w:t>
      </w:r>
      <w:r w:rsidR="00C7240A" w:rsidRPr="001F59D0">
        <w:rPr>
          <w:rFonts w:ascii="Arial" w:hAnsi="Arial" w:cs="Arial"/>
        </w:rPr>
        <w:t xml:space="preserve"> </w:t>
      </w:r>
      <w:r w:rsidRPr="001F59D0">
        <w:rPr>
          <w:rFonts w:ascii="Arial" w:hAnsi="Arial" w:cs="Arial"/>
        </w:rPr>
        <w:t>through an assurance-report</w:t>
      </w:r>
      <w:r w:rsidR="00C7240A" w:rsidRPr="001F59D0">
        <w:rPr>
          <w:rFonts w:ascii="Arial" w:hAnsi="Arial" w:cs="Arial"/>
        </w:rPr>
        <w:t xml:space="preserve">. </w:t>
      </w:r>
      <w:r w:rsidRPr="001F59D0">
        <w:rPr>
          <w:rFonts w:ascii="Arial" w:hAnsi="Arial" w:cs="Arial"/>
        </w:rPr>
        <w:t xml:space="preserve">The assurance report is only to be published </w:t>
      </w:r>
      <w:r w:rsidR="00C7240A" w:rsidRPr="001F59D0">
        <w:rPr>
          <w:rFonts w:ascii="Arial" w:hAnsi="Arial" w:cs="Arial"/>
        </w:rPr>
        <w:t xml:space="preserve">together with </w:t>
      </w:r>
      <w:r w:rsidRPr="001F59D0">
        <w:rPr>
          <w:rFonts w:ascii="Arial" w:hAnsi="Arial" w:cs="Arial"/>
        </w:rPr>
        <w:t>the prospectus. The form and content of our assurance-report may need to be amended in the light of our findings. In case of a subsequent adjustment or addendum (‘</w:t>
      </w:r>
      <w:proofErr w:type="spellStart"/>
      <w:r w:rsidRPr="001F59D0">
        <w:rPr>
          <w:rFonts w:ascii="Arial" w:hAnsi="Arial" w:cs="Arial"/>
        </w:rPr>
        <w:t>inlegvel</w:t>
      </w:r>
      <w:proofErr w:type="spellEnd"/>
      <w:r w:rsidRPr="001F59D0">
        <w:rPr>
          <w:rFonts w:ascii="Arial" w:hAnsi="Arial" w:cs="Arial"/>
        </w:rPr>
        <w:t xml:space="preserve">’) to the prospectus, our prior written approval is required for inclusion of our assurance-report in the prospectus. This also includes the use of our </w:t>
      </w:r>
      <w:r w:rsidR="00DE67A0" w:rsidRPr="001F59D0">
        <w:rPr>
          <w:rFonts w:ascii="Arial" w:hAnsi="Arial" w:cs="Arial"/>
        </w:rPr>
        <w:t xml:space="preserve">(firm) </w:t>
      </w:r>
      <w:r w:rsidRPr="001F59D0">
        <w:rPr>
          <w:rFonts w:ascii="Arial" w:hAnsi="Arial" w:cs="Arial"/>
        </w:rPr>
        <w:t>name in any other document that is published or made available to third parties. An</w:t>
      </w:r>
      <w:r w:rsidR="007F0936" w:rsidRPr="001F59D0">
        <w:rPr>
          <w:rFonts w:ascii="Arial" w:hAnsi="Arial" w:cs="Arial"/>
        </w:rPr>
        <w:t>y</w:t>
      </w:r>
      <w:r w:rsidRPr="001F59D0">
        <w:rPr>
          <w:rFonts w:ascii="Arial" w:hAnsi="Arial" w:cs="Arial"/>
        </w:rPr>
        <w:t xml:space="preserve"> addendum (‘</w:t>
      </w:r>
      <w:proofErr w:type="spellStart"/>
      <w:r w:rsidRPr="001F59D0">
        <w:rPr>
          <w:rFonts w:ascii="Arial" w:hAnsi="Arial" w:cs="Arial"/>
        </w:rPr>
        <w:t>inlegvel</w:t>
      </w:r>
      <w:proofErr w:type="spellEnd"/>
      <w:r w:rsidRPr="001F59D0">
        <w:rPr>
          <w:rFonts w:ascii="Arial" w:hAnsi="Arial" w:cs="Arial"/>
        </w:rPr>
        <w:t>’) should clearly state that it was not in scope of the auditor’s examination of the prospectus.]</w:t>
      </w:r>
    </w:p>
    <w:p w14:paraId="1898C29A" w14:textId="1BF3A904" w:rsidR="00D5519D" w:rsidRPr="001F59D0" w:rsidRDefault="00D5519D" w:rsidP="00FA1960">
      <w:pPr>
        <w:pStyle w:val="084"/>
        <w:spacing w:before="0" w:line="240" w:lineRule="auto"/>
        <w:rPr>
          <w:rFonts w:ascii="Arial" w:hAnsi="Arial" w:cs="Arial"/>
          <w:color w:val="auto"/>
        </w:rPr>
      </w:pPr>
      <w:r w:rsidRPr="001F59D0">
        <w:rPr>
          <w:rFonts w:ascii="Arial" w:hAnsi="Arial" w:cs="Arial"/>
          <w:color w:val="auto"/>
        </w:rPr>
        <w:t>[For a UCITS</w:t>
      </w:r>
      <w:r w:rsidR="00DE67A0" w:rsidRPr="001F59D0">
        <w:rPr>
          <w:rFonts w:ascii="Arial" w:hAnsi="Arial" w:cs="Arial"/>
          <w:color w:val="auto"/>
        </w:rPr>
        <w:t xml:space="preserve"> / if applicable</w:t>
      </w:r>
      <w:r w:rsidRPr="001F59D0">
        <w:rPr>
          <w:rFonts w:ascii="Arial" w:hAnsi="Arial" w:cs="Arial"/>
          <w:color w:val="auto"/>
        </w:rPr>
        <w:t>;</w:t>
      </w:r>
      <w:r w:rsidRPr="001F59D0">
        <w:rPr>
          <w:rFonts w:ascii="Arial" w:hAnsi="Arial" w:cs="Arial"/>
          <w:color w:val="auto"/>
        </w:rPr>
        <w:br/>
        <w:t>Alternative investment fund</w:t>
      </w:r>
      <w:r w:rsidR="00DE67A0" w:rsidRPr="001F59D0">
        <w:rPr>
          <w:rFonts w:ascii="Arial" w:hAnsi="Arial" w:cs="Arial"/>
          <w:color w:val="auto"/>
        </w:rPr>
        <w:t xml:space="preserve"> / if applicable</w:t>
      </w:r>
      <w:r w:rsidRPr="001F59D0">
        <w:rPr>
          <w:rFonts w:ascii="Arial" w:hAnsi="Arial" w:cs="Arial"/>
          <w:color w:val="auto"/>
        </w:rPr>
        <w:t>:</w:t>
      </w:r>
      <w:r w:rsidRPr="001F59D0">
        <w:rPr>
          <w:rFonts w:ascii="Arial" w:hAnsi="Arial" w:cs="Arial"/>
          <w:color w:val="auto"/>
        </w:rPr>
        <w:br/>
        <w:t>Audit of Overview of Net Asset Value</w:t>
      </w:r>
    </w:p>
    <w:p w14:paraId="6313D108" w14:textId="68104F80" w:rsidR="00D5519D" w:rsidRPr="001F59D0" w:rsidRDefault="00D5519D" w:rsidP="00FA1960">
      <w:pPr>
        <w:pStyle w:val="000"/>
        <w:spacing w:line="240" w:lineRule="auto"/>
        <w:rPr>
          <w:rFonts w:ascii="Arial" w:hAnsi="Arial" w:cs="Arial"/>
        </w:rPr>
      </w:pPr>
      <w:r w:rsidRPr="001F59D0">
        <w:rPr>
          <w:rFonts w:ascii="Arial" w:hAnsi="Arial" w:cs="Arial"/>
        </w:rPr>
        <w:t>We will audit the Overview of Net Asset Value as at [Date] of [Fund(s)]</w:t>
      </w:r>
      <w:r w:rsidR="006444DF" w:rsidRPr="001F59D0">
        <w:rPr>
          <w:rFonts w:ascii="Arial" w:hAnsi="Arial" w:cs="Arial"/>
        </w:rPr>
        <w:t xml:space="preserve"> (the NAV Overview) for the purpose of determining whether the NAV Overview is prepared, in all material respects, in accordance with the accounting policies as set out by UCITS (management company) or alternative investment fund (AIF) (manager) in the notes to the NAV Overview. These accounting policies should be consistent with the basis of preparation of the annual accounts.</w:t>
      </w:r>
    </w:p>
    <w:p w14:paraId="3772C3F9" w14:textId="77777777" w:rsidR="006444DF" w:rsidRPr="001F59D0" w:rsidRDefault="006444DF" w:rsidP="00FA1960">
      <w:pPr>
        <w:pStyle w:val="000"/>
        <w:spacing w:line="240" w:lineRule="auto"/>
        <w:rPr>
          <w:rFonts w:ascii="Arial" w:hAnsi="Arial" w:cs="Arial"/>
        </w:rPr>
      </w:pPr>
    </w:p>
    <w:p w14:paraId="6A7AEA4D" w14:textId="745BDBBF" w:rsidR="00D5519D" w:rsidRPr="001F59D0" w:rsidRDefault="006444DF" w:rsidP="00FA1960">
      <w:pPr>
        <w:pStyle w:val="000"/>
        <w:spacing w:line="240" w:lineRule="auto"/>
        <w:rPr>
          <w:rFonts w:ascii="Arial" w:hAnsi="Arial" w:cs="Arial"/>
        </w:rPr>
      </w:pPr>
      <w:r w:rsidRPr="001F59D0">
        <w:rPr>
          <w:rFonts w:ascii="Arial" w:hAnsi="Arial" w:cs="Arial"/>
        </w:rPr>
        <w:lastRenderedPageBreak/>
        <w:t>Management of the UCITS (management company) or AIF (manager) is responsible for the preparation of the NAV Overview in accordance with the accounting policies as set out by the UCITS (management company) or AIF (manager) in the notes to the NAV Overview. Furthermore, management is responsible for such internal controls as it determines necessary to enable the preparation of the NAV Overview that is free from material misstatement, whether due to fraud or error.</w:t>
      </w:r>
    </w:p>
    <w:p w14:paraId="7187EAB8" w14:textId="77777777" w:rsidR="006444DF" w:rsidRPr="001F59D0" w:rsidRDefault="006444DF" w:rsidP="00FA1960">
      <w:pPr>
        <w:pStyle w:val="000"/>
        <w:spacing w:line="240" w:lineRule="auto"/>
        <w:rPr>
          <w:rFonts w:ascii="Arial" w:hAnsi="Arial" w:cs="Arial"/>
        </w:rPr>
      </w:pPr>
      <w:r w:rsidRPr="001F59D0">
        <w:rPr>
          <w:rFonts w:ascii="Arial" w:hAnsi="Arial" w:cs="Arial"/>
        </w:rPr>
        <w:t>Management is also responsible for providing us (access to) information as described in section 2.2 ‘Documentation’ of this letter. We will request management to confirm in writing its responsibilities and the information provided to us in this context.</w:t>
      </w:r>
    </w:p>
    <w:p w14:paraId="4CD75C65" w14:textId="77777777" w:rsidR="006444DF" w:rsidRPr="001F59D0" w:rsidRDefault="006444DF" w:rsidP="00FA1960">
      <w:pPr>
        <w:pStyle w:val="000"/>
        <w:spacing w:line="240" w:lineRule="auto"/>
        <w:rPr>
          <w:rFonts w:ascii="Arial" w:hAnsi="Arial" w:cs="Arial"/>
        </w:rPr>
      </w:pPr>
    </w:p>
    <w:p w14:paraId="7BA3C111" w14:textId="77777777" w:rsidR="00DE67A0" w:rsidRPr="001F59D0" w:rsidRDefault="006444DF" w:rsidP="00FA1960">
      <w:pPr>
        <w:pStyle w:val="000"/>
        <w:spacing w:line="240" w:lineRule="auto"/>
        <w:rPr>
          <w:rFonts w:ascii="Arial" w:hAnsi="Arial" w:cs="Arial"/>
        </w:rPr>
      </w:pPr>
      <w:r w:rsidRPr="001F59D0">
        <w:rPr>
          <w:rFonts w:ascii="Arial" w:hAnsi="Arial" w:cs="Arial"/>
        </w:rPr>
        <w:t xml:space="preserve">We conduct our audit in accordance with Dutch law, including the Dutch Standards on Auditing. We will report to you, in accordance with our findings, through an independent auditor’s report. Our report is only to be published together with the NAV Overview. The form and content of our assurance-report may need to be amended in the light of our findings. </w:t>
      </w:r>
    </w:p>
    <w:p w14:paraId="178E1987" w14:textId="0B54484D" w:rsidR="00792446" w:rsidRPr="001F59D0" w:rsidRDefault="006444DF" w:rsidP="00FA1960">
      <w:pPr>
        <w:pStyle w:val="000"/>
        <w:spacing w:line="240" w:lineRule="auto"/>
        <w:rPr>
          <w:rFonts w:ascii="Arial" w:hAnsi="Arial" w:cs="Arial"/>
        </w:rPr>
      </w:pPr>
      <w:r w:rsidRPr="001F59D0">
        <w:rPr>
          <w:rFonts w:ascii="Arial" w:hAnsi="Arial" w:cs="Arial"/>
        </w:rPr>
        <w:t xml:space="preserve">We will separately discuss the timing of </w:t>
      </w:r>
      <w:r w:rsidR="00787F82" w:rsidRPr="001F59D0">
        <w:rPr>
          <w:rFonts w:ascii="Arial" w:hAnsi="Arial" w:cs="Arial"/>
        </w:rPr>
        <w:t>issuance of our report. However, we will not report before we have materially finished our audit of the annual accounts.</w:t>
      </w:r>
    </w:p>
    <w:p w14:paraId="14B105A3" w14:textId="77777777" w:rsidR="00000623" w:rsidRPr="001F59D0" w:rsidRDefault="00000623" w:rsidP="00FA1960">
      <w:pPr>
        <w:pStyle w:val="000"/>
        <w:spacing w:line="240" w:lineRule="auto"/>
        <w:rPr>
          <w:rFonts w:ascii="Arial" w:hAnsi="Arial" w:cs="Arial"/>
        </w:rPr>
      </w:pPr>
    </w:p>
    <w:p w14:paraId="130AA4E8" w14:textId="16AD62B9" w:rsidR="00000623" w:rsidRPr="001F59D0" w:rsidRDefault="00000623" w:rsidP="00FA1960">
      <w:pPr>
        <w:pStyle w:val="000"/>
        <w:spacing w:line="240" w:lineRule="auto"/>
        <w:rPr>
          <w:rFonts w:ascii="Arial" w:hAnsi="Arial" w:cs="Arial"/>
          <w:b/>
          <w:bCs/>
        </w:rPr>
      </w:pPr>
      <w:r w:rsidRPr="001F59D0">
        <w:rPr>
          <w:rFonts w:ascii="Arial" w:hAnsi="Arial" w:cs="Arial"/>
          <w:b/>
          <w:bCs/>
        </w:rPr>
        <w:t xml:space="preserve">Procedures related to the statements submitted to De </w:t>
      </w:r>
      <w:proofErr w:type="spellStart"/>
      <w:r w:rsidRPr="001F59D0">
        <w:rPr>
          <w:rFonts w:ascii="Arial" w:hAnsi="Arial" w:cs="Arial"/>
          <w:b/>
          <w:bCs/>
        </w:rPr>
        <w:t>Nederlandsche</w:t>
      </w:r>
      <w:proofErr w:type="spellEnd"/>
      <w:r w:rsidRPr="001F59D0">
        <w:rPr>
          <w:rFonts w:ascii="Arial" w:hAnsi="Arial" w:cs="Arial"/>
          <w:b/>
          <w:bCs/>
        </w:rPr>
        <w:t xml:space="preserve"> Bank N.V.</w:t>
      </w:r>
    </w:p>
    <w:p w14:paraId="1A651D38" w14:textId="77777777" w:rsidR="00000623" w:rsidRPr="001F59D0" w:rsidRDefault="00000623" w:rsidP="00FA1960">
      <w:pPr>
        <w:pStyle w:val="000"/>
        <w:spacing w:line="240" w:lineRule="auto"/>
        <w:rPr>
          <w:rFonts w:ascii="Arial" w:hAnsi="Arial" w:cs="Arial"/>
        </w:rPr>
      </w:pPr>
      <w:r w:rsidRPr="001F59D0">
        <w:rPr>
          <w:rFonts w:ascii="Arial" w:hAnsi="Arial" w:cs="Arial"/>
        </w:rPr>
        <w:t xml:space="preserve">Pursuant to Section 3:72 sub 7 of the Financial Supervision Act (‘Wet op het </w:t>
      </w:r>
      <w:proofErr w:type="spellStart"/>
      <w:r w:rsidRPr="001F59D0">
        <w:rPr>
          <w:rFonts w:ascii="Arial" w:hAnsi="Arial" w:cs="Arial"/>
        </w:rPr>
        <w:t>financieel</w:t>
      </w:r>
      <w:proofErr w:type="spellEnd"/>
      <w:r w:rsidRPr="001F59D0">
        <w:rPr>
          <w:rFonts w:ascii="Arial" w:hAnsi="Arial" w:cs="Arial"/>
        </w:rPr>
        <w:t xml:space="preserve"> </w:t>
      </w:r>
      <w:proofErr w:type="spellStart"/>
      <w:r w:rsidRPr="001F59D0">
        <w:rPr>
          <w:rFonts w:ascii="Arial" w:hAnsi="Arial" w:cs="Arial"/>
        </w:rPr>
        <w:t>toezicht</w:t>
      </w:r>
      <w:proofErr w:type="spellEnd"/>
      <w:r w:rsidRPr="001F59D0">
        <w:rPr>
          <w:rFonts w:ascii="Arial" w:hAnsi="Arial" w:cs="Arial"/>
        </w:rPr>
        <w:t>’, ‘</w:t>
      </w:r>
      <w:proofErr w:type="spellStart"/>
      <w:r w:rsidRPr="001F59D0">
        <w:rPr>
          <w:rFonts w:ascii="Arial" w:hAnsi="Arial" w:cs="Arial"/>
        </w:rPr>
        <w:t>Wft</w:t>
      </w:r>
      <w:proofErr w:type="spellEnd"/>
      <w:r w:rsidRPr="001F59D0">
        <w:rPr>
          <w:rFonts w:ascii="Arial" w:hAnsi="Arial" w:cs="Arial"/>
        </w:rPr>
        <w:t xml:space="preserve">’), statements issued by a management company has to be submitted to De </w:t>
      </w:r>
      <w:proofErr w:type="spellStart"/>
      <w:r w:rsidRPr="001F59D0">
        <w:rPr>
          <w:rFonts w:ascii="Arial" w:hAnsi="Arial" w:cs="Arial"/>
        </w:rPr>
        <w:t>Nederlandsche</w:t>
      </w:r>
      <w:proofErr w:type="spellEnd"/>
      <w:r w:rsidRPr="001F59D0">
        <w:rPr>
          <w:rFonts w:ascii="Arial" w:hAnsi="Arial" w:cs="Arial"/>
        </w:rPr>
        <w:t xml:space="preserve"> Bank N.V. (the Dutch central bank or ‘DNB’) accomplished with an independent auditor’s report once a year concluding whether the statements have been prepared in accordance with the provisions of and pursuant to the Financial Supervision Act.</w:t>
      </w:r>
    </w:p>
    <w:p w14:paraId="3B6665D3" w14:textId="341EA504" w:rsidR="00000623" w:rsidRPr="001F59D0" w:rsidRDefault="00000623" w:rsidP="00FA1960">
      <w:pPr>
        <w:pStyle w:val="000"/>
        <w:spacing w:line="240" w:lineRule="auto"/>
        <w:rPr>
          <w:rFonts w:ascii="Arial" w:hAnsi="Arial" w:cs="Arial"/>
        </w:rPr>
      </w:pPr>
      <w:r w:rsidRPr="001F59D0">
        <w:rPr>
          <w:rFonts w:ascii="Arial" w:hAnsi="Arial" w:cs="Arial"/>
        </w:rPr>
        <w:t>We have agreed with you to perform an audit resulting in an auditor’s report on the statements with reference to the ‘NBA-</w:t>
      </w:r>
      <w:proofErr w:type="spellStart"/>
      <w:r w:rsidRPr="001F59D0">
        <w:rPr>
          <w:rFonts w:ascii="Arial" w:hAnsi="Arial" w:cs="Arial"/>
        </w:rPr>
        <w:t>handreiking</w:t>
      </w:r>
      <w:proofErr w:type="spellEnd"/>
      <w:r w:rsidRPr="001F59D0">
        <w:rPr>
          <w:rFonts w:ascii="Arial" w:hAnsi="Arial" w:cs="Arial"/>
        </w:rPr>
        <w:t xml:space="preserve"> 1142: </w:t>
      </w:r>
      <w:proofErr w:type="spellStart"/>
      <w:r w:rsidRPr="001F59D0">
        <w:rPr>
          <w:rFonts w:ascii="Arial" w:hAnsi="Arial" w:cs="Arial"/>
        </w:rPr>
        <w:t>Specifieke</w:t>
      </w:r>
      <w:proofErr w:type="spellEnd"/>
      <w:r w:rsidRPr="001F59D0">
        <w:rPr>
          <w:rFonts w:ascii="Arial" w:hAnsi="Arial" w:cs="Arial"/>
        </w:rPr>
        <w:t xml:space="preserve"> </w:t>
      </w:r>
      <w:proofErr w:type="spellStart"/>
      <w:r w:rsidRPr="001F59D0">
        <w:rPr>
          <w:rFonts w:ascii="Arial" w:hAnsi="Arial" w:cs="Arial"/>
        </w:rPr>
        <w:t>verplichtingen</w:t>
      </w:r>
      <w:proofErr w:type="spellEnd"/>
      <w:r w:rsidRPr="001F59D0">
        <w:rPr>
          <w:rFonts w:ascii="Arial" w:hAnsi="Arial" w:cs="Arial"/>
        </w:rPr>
        <w:t xml:space="preserve"> </w:t>
      </w:r>
      <w:proofErr w:type="spellStart"/>
      <w:r w:rsidRPr="001F59D0">
        <w:rPr>
          <w:rFonts w:ascii="Arial" w:hAnsi="Arial" w:cs="Arial"/>
        </w:rPr>
        <w:t>vanuit</w:t>
      </w:r>
      <w:proofErr w:type="spellEnd"/>
      <w:r w:rsidRPr="001F59D0">
        <w:rPr>
          <w:rFonts w:ascii="Arial" w:hAnsi="Arial" w:cs="Arial"/>
        </w:rPr>
        <w:t xml:space="preserve"> de </w:t>
      </w:r>
      <w:proofErr w:type="spellStart"/>
      <w:r w:rsidRPr="001F59D0">
        <w:rPr>
          <w:rFonts w:ascii="Arial" w:hAnsi="Arial" w:cs="Arial"/>
        </w:rPr>
        <w:t>toezichtwet</w:t>
      </w:r>
      <w:proofErr w:type="spellEnd"/>
      <w:r w:rsidRPr="001F59D0">
        <w:rPr>
          <w:rFonts w:ascii="Arial" w:hAnsi="Arial" w:cs="Arial"/>
        </w:rPr>
        <w:t xml:space="preserve">- </w:t>
      </w:r>
      <w:proofErr w:type="spellStart"/>
      <w:r w:rsidRPr="001F59D0">
        <w:rPr>
          <w:rFonts w:ascii="Arial" w:hAnsi="Arial" w:cs="Arial"/>
        </w:rPr>
        <w:t>en</w:t>
      </w:r>
      <w:proofErr w:type="spellEnd"/>
      <w:r w:rsidRPr="001F59D0">
        <w:rPr>
          <w:rFonts w:ascii="Arial" w:hAnsi="Arial" w:cs="Arial"/>
        </w:rPr>
        <w:t xml:space="preserve"> </w:t>
      </w:r>
      <w:proofErr w:type="spellStart"/>
      <w:r w:rsidRPr="001F59D0">
        <w:rPr>
          <w:rFonts w:ascii="Arial" w:hAnsi="Arial" w:cs="Arial"/>
        </w:rPr>
        <w:t>regelgeving</w:t>
      </w:r>
      <w:proofErr w:type="spellEnd"/>
      <w:r w:rsidRPr="001F59D0">
        <w:rPr>
          <w:rFonts w:ascii="Arial" w:hAnsi="Arial" w:cs="Arial"/>
        </w:rPr>
        <w:t xml:space="preserve"> </w:t>
      </w:r>
      <w:proofErr w:type="spellStart"/>
      <w:r w:rsidRPr="001F59D0">
        <w:rPr>
          <w:rFonts w:ascii="Arial" w:hAnsi="Arial" w:cs="Arial"/>
        </w:rPr>
        <w:t>voor</w:t>
      </w:r>
      <w:proofErr w:type="spellEnd"/>
      <w:r w:rsidRPr="001F59D0">
        <w:rPr>
          <w:rFonts w:ascii="Arial" w:hAnsi="Arial" w:cs="Arial"/>
        </w:rPr>
        <w:t xml:space="preserve"> de interne auditor </w:t>
      </w:r>
      <w:proofErr w:type="spellStart"/>
      <w:r w:rsidRPr="001F59D0">
        <w:rPr>
          <w:rFonts w:ascii="Arial" w:hAnsi="Arial" w:cs="Arial"/>
        </w:rPr>
        <w:t>en</w:t>
      </w:r>
      <w:proofErr w:type="spellEnd"/>
      <w:r w:rsidRPr="001F59D0">
        <w:rPr>
          <w:rFonts w:ascii="Arial" w:hAnsi="Arial" w:cs="Arial"/>
        </w:rPr>
        <w:t xml:space="preserve"> de </w:t>
      </w:r>
      <w:proofErr w:type="spellStart"/>
      <w:r w:rsidRPr="001F59D0">
        <w:rPr>
          <w:rFonts w:ascii="Arial" w:hAnsi="Arial" w:cs="Arial"/>
        </w:rPr>
        <w:t>externe</w:t>
      </w:r>
      <w:proofErr w:type="spellEnd"/>
      <w:r w:rsidRPr="001F59D0">
        <w:rPr>
          <w:rFonts w:ascii="Arial" w:hAnsi="Arial" w:cs="Arial"/>
        </w:rPr>
        <w:t xml:space="preserve"> accountant </w:t>
      </w:r>
      <w:proofErr w:type="spellStart"/>
      <w:r w:rsidRPr="001F59D0">
        <w:rPr>
          <w:rFonts w:ascii="Arial" w:hAnsi="Arial" w:cs="Arial"/>
        </w:rPr>
        <w:t>bij</w:t>
      </w:r>
      <w:proofErr w:type="spellEnd"/>
      <w:r w:rsidRPr="001F59D0">
        <w:rPr>
          <w:rFonts w:ascii="Arial" w:hAnsi="Arial" w:cs="Arial"/>
        </w:rPr>
        <w:t xml:space="preserve"> (</w:t>
      </w:r>
      <w:proofErr w:type="spellStart"/>
      <w:r w:rsidRPr="001F59D0">
        <w:rPr>
          <w:rFonts w:ascii="Arial" w:hAnsi="Arial" w:cs="Arial"/>
        </w:rPr>
        <w:t>beheerders</w:t>
      </w:r>
      <w:proofErr w:type="spellEnd"/>
      <w:r w:rsidRPr="001F59D0">
        <w:rPr>
          <w:rFonts w:ascii="Arial" w:hAnsi="Arial" w:cs="Arial"/>
        </w:rPr>
        <w:t xml:space="preserve"> van) </w:t>
      </w:r>
      <w:proofErr w:type="spellStart"/>
      <w:r w:rsidRPr="001F59D0">
        <w:rPr>
          <w:rFonts w:ascii="Arial" w:hAnsi="Arial" w:cs="Arial"/>
        </w:rPr>
        <w:t>beleggingsinstellingen</w:t>
      </w:r>
      <w:proofErr w:type="spellEnd"/>
      <w:r w:rsidRPr="001F59D0">
        <w:rPr>
          <w:rFonts w:ascii="Arial" w:hAnsi="Arial" w:cs="Arial"/>
        </w:rPr>
        <w:t xml:space="preserve"> </w:t>
      </w:r>
      <w:proofErr w:type="spellStart"/>
      <w:r w:rsidRPr="001F59D0">
        <w:rPr>
          <w:rFonts w:ascii="Arial" w:hAnsi="Arial" w:cs="Arial"/>
        </w:rPr>
        <w:t>en</w:t>
      </w:r>
      <w:proofErr w:type="spellEnd"/>
      <w:r w:rsidRPr="001F59D0">
        <w:rPr>
          <w:rFonts w:ascii="Arial" w:hAnsi="Arial" w:cs="Arial"/>
        </w:rPr>
        <w:t xml:space="preserve"> </w:t>
      </w:r>
      <w:proofErr w:type="spellStart"/>
      <w:r w:rsidRPr="001F59D0">
        <w:rPr>
          <w:rFonts w:ascii="Arial" w:hAnsi="Arial" w:cs="Arial"/>
        </w:rPr>
        <w:t>beleggingsondernemingen</w:t>
      </w:r>
      <w:proofErr w:type="spellEnd"/>
      <w:r w:rsidRPr="001F59D0">
        <w:rPr>
          <w:rFonts w:ascii="Arial" w:hAnsi="Arial" w:cs="Arial"/>
        </w:rPr>
        <w:t xml:space="preserve">’, </w:t>
      </w:r>
      <w:proofErr w:type="spellStart"/>
      <w:r w:rsidRPr="001F59D0">
        <w:rPr>
          <w:rFonts w:ascii="Arial" w:hAnsi="Arial" w:cs="Arial"/>
        </w:rPr>
        <w:t>gepubliceerd</w:t>
      </w:r>
      <w:proofErr w:type="spellEnd"/>
      <w:r w:rsidRPr="001F59D0">
        <w:rPr>
          <w:rFonts w:ascii="Arial" w:hAnsi="Arial" w:cs="Arial"/>
        </w:rPr>
        <w:t xml:space="preserve"> door de NBA (Dutch Practical Note 1142 'Specific legal obligations from the supervision legislation for the internal and the external auditor of (management companies of) investment entities and investment firms', published by the NBA).</w:t>
      </w:r>
    </w:p>
    <w:p w14:paraId="1FF0F5AC" w14:textId="14874843" w:rsidR="00A8360E" w:rsidRPr="001F59D0" w:rsidRDefault="00A8360E" w:rsidP="00FA1960">
      <w:pPr>
        <w:spacing w:line="240" w:lineRule="auto"/>
        <w:rPr>
          <w:rFonts w:ascii="Arial" w:hAnsi="Arial" w:cs="Arial"/>
          <w:b/>
          <w:caps/>
          <w:kern w:val="28"/>
          <w:szCs w:val="18"/>
        </w:rPr>
      </w:pPr>
    </w:p>
    <w:p w14:paraId="5F52DD11" w14:textId="799A7219" w:rsidR="007E6ECF" w:rsidRPr="001F59D0" w:rsidRDefault="007E6ECF" w:rsidP="00FA1960">
      <w:pPr>
        <w:overflowPunct/>
        <w:autoSpaceDE/>
        <w:autoSpaceDN/>
        <w:adjustRightInd/>
        <w:spacing w:line="240" w:lineRule="auto"/>
        <w:textAlignment w:val="auto"/>
        <w:rPr>
          <w:rFonts w:ascii="Arial" w:hAnsi="Arial" w:cs="Arial"/>
          <w:b/>
          <w:caps/>
          <w:kern w:val="28"/>
          <w:szCs w:val="18"/>
        </w:rPr>
      </w:pPr>
      <w:r w:rsidRPr="001F59D0">
        <w:rPr>
          <w:rFonts w:ascii="Arial" w:hAnsi="Arial" w:cs="Arial"/>
          <w:b/>
          <w:caps/>
          <w:kern w:val="28"/>
          <w:szCs w:val="18"/>
        </w:rPr>
        <w:t>Duty of notification and obligation to provide information to supervisory bodies</w:t>
      </w:r>
    </w:p>
    <w:p w14:paraId="08F7CCFD" w14:textId="77777777" w:rsidR="007E6ECF" w:rsidRPr="001F59D0" w:rsidRDefault="007E6ECF" w:rsidP="00FA1960">
      <w:pPr>
        <w:spacing w:line="240" w:lineRule="auto"/>
        <w:rPr>
          <w:rFonts w:ascii="Arial" w:hAnsi="Arial" w:cs="Arial"/>
          <w:szCs w:val="18"/>
        </w:rPr>
      </w:pPr>
      <w:r w:rsidRPr="001F59D0">
        <w:rPr>
          <w:rFonts w:ascii="Arial" w:hAnsi="Arial" w:cs="Arial"/>
          <w:szCs w:val="18"/>
        </w:rPr>
        <w:t>(This paragraph is applicable when the company has a (full) AIFMD license)</w:t>
      </w:r>
    </w:p>
    <w:p w14:paraId="257FCA66" w14:textId="77777777" w:rsidR="007E6ECF" w:rsidRPr="001F59D0" w:rsidRDefault="007E6ECF" w:rsidP="00FA1960">
      <w:pPr>
        <w:spacing w:line="240" w:lineRule="auto"/>
        <w:rPr>
          <w:rFonts w:ascii="Arial" w:hAnsi="Arial" w:cs="Arial"/>
          <w:szCs w:val="18"/>
        </w:rPr>
      </w:pPr>
    </w:p>
    <w:p w14:paraId="32845F48" w14:textId="77777777" w:rsidR="007E6ECF" w:rsidRPr="001F59D0" w:rsidRDefault="007E6ECF" w:rsidP="00FA1960">
      <w:pPr>
        <w:spacing w:line="240" w:lineRule="auto"/>
        <w:rPr>
          <w:rFonts w:ascii="Arial" w:hAnsi="Arial" w:cs="Arial"/>
          <w:szCs w:val="18"/>
        </w:rPr>
      </w:pPr>
      <w:r w:rsidRPr="001F59D0">
        <w:rPr>
          <w:rFonts w:ascii="Arial" w:hAnsi="Arial" w:cs="Arial"/>
          <w:szCs w:val="18"/>
        </w:rPr>
        <w:t xml:space="preserve">As the auditor of the financial statements for the supervisory authority, we have, pursuant to Sections 3:88(1) and 3:88(2) of the Financial Supervision Act (Wet op het </w:t>
      </w:r>
      <w:proofErr w:type="spellStart"/>
      <w:r w:rsidRPr="001F59D0">
        <w:rPr>
          <w:rFonts w:ascii="Arial" w:hAnsi="Arial" w:cs="Arial"/>
          <w:szCs w:val="18"/>
        </w:rPr>
        <w:t>Financieel</w:t>
      </w:r>
      <w:proofErr w:type="spellEnd"/>
      <w:r w:rsidRPr="001F59D0">
        <w:rPr>
          <w:rFonts w:ascii="Arial" w:hAnsi="Arial" w:cs="Arial"/>
          <w:szCs w:val="18"/>
        </w:rPr>
        <w:t xml:space="preserve"> </w:t>
      </w:r>
      <w:proofErr w:type="spellStart"/>
      <w:r w:rsidRPr="001F59D0">
        <w:rPr>
          <w:rFonts w:ascii="Arial" w:hAnsi="Arial" w:cs="Arial"/>
          <w:szCs w:val="18"/>
        </w:rPr>
        <w:t>Toezicht</w:t>
      </w:r>
      <w:proofErr w:type="spellEnd"/>
      <w:r w:rsidRPr="001F59D0">
        <w:rPr>
          <w:rFonts w:ascii="Arial" w:hAnsi="Arial" w:cs="Arial"/>
          <w:szCs w:val="18"/>
        </w:rPr>
        <w:t xml:space="preserve">, </w:t>
      </w:r>
      <w:proofErr w:type="spellStart"/>
      <w:r w:rsidRPr="001F59D0">
        <w:rPr>
          <w:rFonts w:ascii="Arial" w:hAnsi="Arial" w:cs="Arial"/>
          <w:szCs w:val="18"/>
        </w:rPr>
        <w:t>Wft</w:t>
      </w:r>
      <w:proofErr w:type="spellEnd"/>
      <w:r w:rsidRPr="001F59D0">
        <w:rPr>
          <w:rFonts w:ascii="Arial" w:hAnsi="Arial" w:cs="Arial"/>
          <w:szCs w:val="18"/>
        </w:rPr>
        <w:t xml:space="preserve">), the duty to inform De </w:t>
      </w:r>
      <w:proofErr w:type="spellStart"/>
      <w:r w:rsidRPr="001F59D0">
        <w:rPr>
          <w:rFonts w:ascii="Arial" w:hAnsi="Arial" w:cs="Arial"/>
          <w:szCs w:val="18"/>
        </w:rPr>
        <w:t>Nederlandsche</w:t>
      </w:r>
      <w:proofErr w:type="spellEnd"/>
      <w:r w:rsidRPr="001F59D0">
        <w:rPr>
          <w:rFonts w:ascii="Arial" w:hAnsi="Arial" w:cs="Arial"/>
          <w:szCs w:val="18"/>
        </w:rPr>
        <w:t xml:space="preserve"> Bank forthwith about all matters revealed during the performance of our procedures and that:</w:t>
      </w:r>
    </w:p>
    <w:p w14:paraId="1B4817CA" w14:textId="77777777" w:rsidR="007E6ECF" w:rsidRPr="001F59D0" w:rsidRDefault="007E6ECF" w:rsidP="00FA1960">
      <w:pPr>
        <w:pStyle w:val="Lijstalinea"/>
        <w:numPr>
          <w:ilvl w:val="0"/>
          <w:numId w:val="33"/>
        </w:numPr>
        <w:overflowPunct/>
        <w:autoSpaceDE/>
        <w:autoSpaceDN/>
        <w:adjustRightInd/>
        <w:spacing w:line="240" w:lineRule="auto"/>
        <w:jc w:val="both"/>
        <w:textAlignment w:val="auto"/>
        <w:rPr>
          <w:rFonts w:ascii="Arial" w:hAnsi="Arial" w:cs="Arial"/>
          <w:szCs w:val="18"/>
        </w:rPr>
      </w:pPr>
      <w:r w:rsidRPr="001F59D0">
        <w:rPr>
          <w:rFonts w:ascii="Arial" w:hAnsi="Arial" w:cs="Arial"/>
          <w:szCs w:val="18"/>
        </w:rPr>
        <w:t>is in conflict with the requirements imposed by virtue of Part 3 of the Financial Supervision Act; or</w:t>
      </w:r>
    </w:p>
    <w:p w14:paraId="37C55090" w14:textId="77777777" w:rsidR="007E6ECF" w:rsidRPr="001F59D0" w:rsidRDefault="007E6ECF" w:rsidP="00FA1960">
      <w:pPr>
        <w:pStyle w:val="Lijstalinea"/>
        <w:numPr>
          <w:ilvl w:val="0"/>
          <w:numId w:val="33"/>
        </w:numPr>
        <w:overflowPunct/>
        <w:autoSpaceDE/>
        <w:autoSpaceDN/>
        <w:adjustRightInd/>
        <w:spacing w:line="240" w:lineRule="auto"/>
        <w:jc w:val="both"/>
        <w:textAlignment w:val="auto"/>
        <w:rPr>
          <w:rFonts w:ascii="Arial" w:hAnsi="Arial" w:cs="Arial"/>
          <w:szCs w:val="18"/>
        </w:rPr>
      </w:pPr>
      <w:r w:rsidRPr="001F59D0">
        <w:rPr>
          <w:rFonts w:ascii="Arial" w:hAnsi="Arial" w:cs="Arial"/>
          <w:szCs w:val="18"/>
        </w:rPr>
        <w:t>threatens the continued existence of the Company.</w:t>
      </w:r>
    </w:p>
    <w:p w14:paraId="27B07649" w14:textId="77777777" w:rsidR="007E6ECF" w:rsidRPr="001F59D0" w:rsidRDefault="007E6ECF" w:rsidP="00FA1960">
      <w:pPr>
        <w:spacing w:line="240" w:lineRule="auto"/>
        <w:rPr>
          <w:rFonts w:ascii="Arial" w:hAnsi="Arial" w:cs="Arial"/>
          <w:szCs w:val="18"/>
        </w:rPr>
      </w:pPr>
    </w:p>
    <w:p w14:paraId="37B69D6B" w14:textId="77777777" w:rsidR="007E6ECF" w:rsidRPr="001F59D0" w:rsidRDefault="007E6ECF" w:rsidP="00FA1960">
      <w:pPr>
        <w:spacing w:line="240" w:lineRule="auto"/>
        <w:rPr>
          <w:rFonts w:ascii="Arial" w:hAnsi="Arial" w:cs="Arial"/>
          <w:szCs w:val="18"/>
        </w:rPr>
      </w:pPr>
      <w:r w:rsidRPr="001F59D0">
        <w:rPr>
          <w:rFonts w:ascii="Arial" w:hAnsi="Arial" w:cs="Arial"/>
          <w:szCs w:val="18"/>
        </w:rPr>
        <w:t>As the auditor of the financial statements of the Company, we have, pursuant to Sections 4:27(1) and 4:27(2) of the Financial Supervision Act, the duty to inform the Netherlands Authority for the Financial Markets (AFM) as quickly as possible about all matters that come to our attention during the performance of our procedures and that:</w:t>
      </w:r>
    </w:p>
    <w:p w14:paraId="73C1F5F9" w14:textId="77777777" w:rsidR="007E6ECF" w:rsidRPr="001F59D0" w:rsidRDefault="007E6ECF" w:rsidP="00FA1960">
      <w:pPr>
        <w:pStyle w:val="Lijstalinea"/>
        <w:numPr>
          <w:ilvl w:val="0"/>
          <w:numId w:val="33"/>
        </w:numPr>
        <w:overflowPunct/>
        <w:autoSpaceDE/>
        <w:autoSpaceDN/>
        <w:adjustRightInd/>
        <w:spacing w:line="240" w:lineRule="auto"/>
        <w:jc w:val="both"/>
        <w:textAlignment w:val="auto"/>
        <w:rPr>
          <w:rFonts w:ascii="Arial" w:hAnsi="Arial" w:cs="Arial"/>
          <w:szCs w:val="18"/>
        </w:rPr>
      </w:pPr>
      <w:r w:rsidRPr="001F59D0">
        <w:rPr>
          <w:rFonts w:ascii="Arial" w:hAnsi="Arial" w:cs="Arial"/>
          <w:szCs w:val="18"/>
        </w:rPr>
        <w:t xml:space="preserve">contravene the duties imposed by Section 4 of the Act; or </w:t>
      </w:r>
    </w:p>
    <w:p w14:paraId="73064512" w14:textId="77777777" w:rsidR="007E6ECF" w:rsidRPr="001F59D0" w:rsidRDefault="007E6ECF" w:rsidP="00FA1960">
      <w:pPr>
        <w:pStyle w:val="Lijstalinea"/>
        <w:numPr>
          <w:ilvl w:val="0"/>
          <w:numId w:val="33"/>
        </w:numPr>
        <w:overflowPunct/>
        <w:autoSpaceDE/>
        <w:autoSpaceDN/>
        <w:adjustRightInd/>
        <w:spacing w:line="240" w:lineRule="auto"/>
        <w:jc w:val="both"/>
        <w:textAlignment w:val="auto"/>
        <w:rPr>
          <w:rFonts w:ascii="Arial" w:hAnsi="Arial" w:cs="Arial"/>
          <w:szCs w:val="18"/>
        </w:rPr>
      </w:pPr>
      <w:r w:rsidRPr="001F59D0">
        <w:rPr>
          <w:rFonts w:ascii="Arial" w:hAnsi="Arial" w:cs="Arial"/>
          <w:szCs w:val="18"/>
        </w:rPr>
        <w:t xml:space="preserve">results in the refusal to issue an opinion or the issuing of a qualified opinion on the truth and fairness. </w:t>
      </w:r>
    </w:p>
    <w:p w14:paraId="5294A7DE" w14:textId="77777777" w:rsidR="007E6ECF" w:rsidRPr="001F59D0" w:rsidRDefault="007E6ECF" w:rsidP="00FA1960">
      <w:pPr>
        <w:spacing w:line="240" w:lineRule="auto"/>
        <w:rPr>
          <w:rFonts w:ascii="Arial" w:hAnsi="Arial" w:cs="Arial"/>
          <w:szCs w:val="18"/>
        </w:rPr>
      </w:pPr>
    </w:p>
    <w:p w14:paraId="2BF8D1E2" w14:textId="77777777" w:rsidR="007E6ECF" w:rsidRPr="001F59D0" w:rsidRDefault="007E6ECF" w:rsidP="00FA1960">
      <w:pPr>
        <w:spacing w:line="240" w:lineRule="auto"/>
        <w:rPr>
          <w:rFonts w:ascii="Arial" w:hAnsi="Arial" w:cs="Arial"/>
          <w:szCs w:val="18"/>
        </w:rPr>
      </w:pPr>
      <w:r w:rsidRPr="001F59D0">
        <w:rPr>
          <w:rFonts w:ascii="Arial" w:hAnsi="Arial" w:cs="Arial"/>
          <w:szCs w:val="18"/>
        </w:rPr>
        <w:t xml:space="preserve">As the auditor of the financial statements of the Company, we have, pursuant to Sections 4:27(4), of the Financial Supervision Act, the duty to inform the Netherlands Authority for the Financial Markets (AFM) for the purpose of supervision. </w:t>
      </w:r>
    </w:p>
    <w:p w14:paraId="0398839A" w14:textId="77777777" w:rsidR="007E6ECF" w:rsidRPr="001F59D0" w:rsidRDefault="007E6ECF" w:rsidP="00FA1960">
      <w:pPr>
        <w:spacing w:line="240" w:lineRule="auto"/>
        <w:rPr>
          <w:rFonts w:ascii="Arial" w:hAnsi="Arial" w:cs="Arial"/>
          <w:szCs w:val="18"/>
        </w:rPr>
      </w:pPr>
    </w:p>
    <w:p w14:paraId="0CFD5CC7" w14:textId="77777777" w:rsidR="007E6ECF" w:rsidRPr="001F59D0" w:rsidRDefault="007E6ECF" w:rsidP="00FA1960">
      <w:pPr>
        <w:spacing w:line="240" w:lineRule="auto"/>
        <w:rPr>
          <w:rFonts w:ascii="Arial" w:hAnsi="Arial" w:cs="Arial"/>
          <w:szCs w:val="18"/>
        </w:rPr>
      </w:pPr>
      <w:r w:rsidRPr="001F59D0">
        <w:rPr>
          <w:rFonts w:ascii="Arial" w:hAnsi="Arial" w:cs="Arial"/>
          <w:szCs w:val="18"/>
        </w:rPr>
        <w:t>In accordance with Section 107(1) of the Decree on Conduct of Business Supervision of Financial Undertakings under the Financial Supervision Act, this information concerns:</w:t>
      </w:r>
    </w:p>
    <w:p w14:paraId="6EDCE9C0" w14:textId="77777777" w:rsidR="007E6ECF" w:rsidRPr="001F59D0" w:rsidRDefault="007E6ECF" w:rsidP="00FA1960">
      <w:pPr>
        <w:pStyle w:val="Lijstalinea"/>
        <w:numPr>
          <w:ilvl w:val="0"/>
          <w:numId w:val="33"/>
        </w:numPr>
        <w:overflowPunct/>
        <w:autoSpaceDE/>
        <w:autoSpaceDN/>
        <w:adjustRightInd/>
        <w:spacing w:line="240" w:lineRule="auto"/>
        <w:jc w:val="both"/>
        <w:textAlignment w:val="auto"/>
        <w:rPr>
          <w:rFonts w:ascii="Arial" w:hAnsi="Arial" w:cs="Arial"/>
          <w:szCs w:val="18"/>
        </w:rPr>
      </w:pPr>
      <w:r w:rsidRPr="001F59D0">
        <w:rPr>
          <w:rFonts w:ascii="Arial" w:hAnsi="Arial" w:cs="Arial"/>
          <w:szCs w:val="18"/>
        </w:rPr>
        <w:t>the audit report to management;</w:t>
      </w:r>
    </w:p>
    <w:p w14:paraId="2C005214" w14:textId="77777777" w:rsidR="007E6ECF" w:rsidRPr="001F59D0" w:rsidRDefault="007E6ECF" w:rsidP="00FA1960">
      <w:pPr>
        <w:pStyle w:val="Lijstalinea"/>
        <w:numPr>
          <w:ilvl w:val="0"/>
          <w:numId w:val="33"/>
        </w:numPr>
        <w:overflowPunct/>
        <w:autoSpaceDE/>
        <w:autoSpaceDN/>
        <w:adjustRightInd/>
        <w:spacing w:line="240" w:lineRule="auto"/>
        <w:jc w:val="both"/>
        <w:textAlignment w:val="auto"/>
        <w:rPr>
          <w:rFonts w:ascii="Arial" w:hAnsi="Arial" w:cs="Arial"/>
          <w:szCs w:val="18"/>
        </w:rPr>
      </w:pPr>
      <w:r w:rsidRPr="001F59D0">
        <w:rPr>
          <w:rFonts w:ascii="Arial" w:hAnsi="Arial" w:cs="Arial"/>
          <w:szCs w:val="18"/>
        </w:rPr>
        <w:t>management letters;</w:t>
      </w:r>
    </w:p>
    <w:p w14:paraId="23598F53" w14:textId="77777777" w:rsidR="007E6ECF" w:rsidRPr="001F59D0" w:rsidRDefault="007E6ECF" w:rsidP="00FA1960">
      <w:pPr>
        <w:pStyle w:val="Lijstalinea"/>
        <w:numPr>
          <w:ilvl w:val="0"/>
          <w:numId w:val="33"/>
        </w:numPr>
        <w:overflowPunct/>
        <w:autoSpaceDE/>
        <w:autoSpaceDN/>
        <w:adjustRightInd/>
        <w:spacing w:line="240" w:lineRule="auto"/>
        <w:jc w:val="both"/>
        <w:textAlignment w:val="auto"/>
        <w:rPr>
          <w:rFonts w:ascii="Arial" w:hAnsi="Arial" w:cs="Arial"/>
          <w:szCs w:val="18"/>
        </w:rPr>
      </w:pPr>
      <w:r w:rsidRPr="001F59D0">
        <w:rPr>
          <w:rFonts w:ascii="Arial" w:hAnsi="Arial" w:cs="Arial"/>
          <w:szCs w:val="18"/>
        </w:rPr>
        <w:t>correspondence between the auditor and the Company that directly concerns the opinion on the truth and fairness of the financial statements of the Company.</w:t>
      </w:r>
    </w:p>
    <w:p w14:paraId="3DDC369F" w14:textId="77777777" w:rsidR="007E6ECF" w:rsidRPr="001F59D0" w:rsidRDefault="007E6ECF" w:rsidP="00FA1960">
      <w:pPr>
        <w:spacing w:line="240" w:lineRule="auto"/>
        <w:rPr>
          <w:rFonts w:ascii="Arial" w:hAnsi="Arial" w:cs="Arial"/>
          <w:szCs w:val="18"/>
        </w:rPr>
      </w:pPr>
    </w:p>
    <w:p w14:paraId="442858F0" w14:textId="77777777" w:rsidR="007E6ECF" w:rsidRPr="001F59D0" w:rsidRDefault="007E6ECF" w:rsidP="00FA1960">
      <w:pPr>
        <w:spacing w:line="240" w:lineRule="auto"/>
        <w:rPr>
          <w:rFonts w:ascii="Arial" w:hAnsi="Arial" w:cs="Arial"/>
          <w:szCs w:val="18"/>
        </w:rPr>
      </w:pPr>
      <w:r w:rsidRPr="001F59D0">
        <w:rPr>
          <w:rFonts w:ascii="Arial" w:hAnsi="Arial" w:cs="Arial"/>
          <w:b/>
          <w:bCs/>
          <w:szCs w:val="18"/>
        </w:rPr>
        <w:t xml:space="preserve">[ALLEEN VOOR ICBE: </w:t>
      </w:r>
      <w:r w:rsidRPr="001F59D0">
        <w:rPr>
          <w:rFonts w:ascii="Arial" w:hAnsi="Arial" w:cs="Arial"/>
          <w:szCs w:val="18"/>
        </w:rPr>
        <w:t>In accordance with Section 107(2) of the Decree on Conduct of Business Supervision of Financial Undertakings under the Financial Supervision Act, the management letter contains in any case the audit opinion of the external auditor if and if done so to what extent, he has assessed the organization of the operational management.]</w:t>
      </w:r>
    </w:p>
    <w:p w14:paraId="5AE8CD99" w14:textId="77777777" w:rsidR="007E6ECF" w:rsidRPr="001F59D0" w:rsidRDefault="007E6ECF" w:rsidP="00FA1960">
      <w:pPr>
        <w:spacing w:line="240" w:lineRule="auto"/>
        <w:rPr>
          <w:rFonts w:ascii="Arial" w:hAnsi="Arial" w:cs="Arial"/>
          <w:szCs w:val="18"/>
        </w:rPr>
      </w:pPr>
    </w:p>
    <w:p w14:paraId="30243B54" w14:textId="77777777" w:rsidR="007E6ECF" w:rsidRPr="001F59D0" w:rsidRDefault="007E6ECF" w:rsidP="00FA1960">
      <w:pPr>
        <w:spacing w:line="240" w:lineRule="auto"/>
        <w:rPr>
          <w:rFonts w:ascii="Arial" w:hAnsi="Arial" w:cs="Arial"/>
          <w:szCs w:val="18"/>
        </w:rPr>
      </w:pPr>
      <w:r w:rsidRPr="001F59D0">
        <w:rPr>
          <w:rFonts w:ascii="Arial" w:hAnsi="Arial" w:cs="Arial"/>
          <w:szCs w:val="18"/>
        </w:rPr>
        <w:t>The audit of the financial statements is conducted in accordance with Dutch law and the laws and regulations applying to the Company. In relation to its duty of notification, the auditor does not need to perform any procedures other than those required for the engagement to audit the financial statements. This implies that our procedures are not directed at systematically verifying compliance with all laws and regulations. The audit of the financial statements is directed at their truth and fairness, and hence provides no assurance that all matters of importance to the supervisory authority are brought to its attention in time, if at all.</w:t>
      </w:r>
    </w:p>
    <w:p w14:paraId="7904C9B2" w14:textId="77777777" w:rsidR="007E6ECF" w:rsidRPr="001F59D0" w:rsidRDefault="007E6ECF" w:rsidP="00FA1960">
      <w:pPr>
        <w:spacing w:line="240" w:lineRule="auto"/>
        <w:rPr>
          <w:rFonts w:ascii="Arial" w:hAnsi="Arial" w:cs="Arial"/>
          <w:szCs w:val="18"/>
        </w:rPr>
      </w:pPr>
    </w:p>
    <w:p w14:paraId="47BABD1B" w14:textId="77777777" w:rsidR="007E6ECF" w:rsidRPr="001F59D0" w:rsidRDefault="007E6ECF" w:rsidP="00FA1960">
      <w:pPr>
        <w:spacing w:line="240" w:lineRule="auto"/>
        <w:rPr>
          <w:rFonts w:ascii="Arial" w:hAnsi="Arial" w:cs="Arial"/>
          <w:szCs w:val="18"/>
        </w:rPr>
      </w:pPr>
      <w:r w:rsidRPr="001F59D0">
        <w:rPr>
          <w:rFonts w:ascii="Arial" w:hAnsi="Arial" w:cs="Arial"/>
          <w:szCs w:val="18"/>
        </w:rPr>
        <w:t xml:space="preserve">Partly in the interests of proper substantiation, we inform the Company in advance of the contents of any notification to be issued. Before notifying De </w:t>
      </w:r>
      <w:proofErr w:type="spellStart"/>
      <w:r w:rsidRPr="001F59D0">
        <w:rPr>
          <w:rFonts w:ascii="Arial" w:hAnsi="Arial" w:cs="Arial"/>
          <w:szCs w:val="18"/>
        </w:rPr>
        <w:t>Nederlandsche</w:t>
      </w:r>
      <w:proofErr w:type="spellEnd"/>
      <w:r w:rsidRPr="001F59D0">
        <w:rPr>
          <w:rFonts w:ascii="Arial" w:hAnsi="Arial" w:cs="Arial"/>
          <w:szCs w:val="18"/>
        </w:rPr>
        <w:t xml:space="preserve"> Bank or the Netherlands Authority for the Financial Markets (AFM), we will give the Company the opportunity to do so itself immediately, without prejudice to the statutory requirement to make notification of the matters in question as quickly as possible.</w:t>
      </w:r>
    </w:p>
    <w:p w14:paraId="61F58FFF" w14:textId="77777777" w:rsidR="007E6ECF" w:rsidRPr="001F59D0" w:rsidRDefault="007E6ECF" w:rsidP="00FA1960">
      <w:pPr>
        <w:spacing w:line="240" w:lineRule="auto"/>
        <w:rPr>
          <w:rFonts w:ascii="Arial" w:hAnsi="Arial" w:cs="Arial"/>
          <w:szCs w:val="18"/>
        </w:rPr>
      </w:pPr>
    </w:p>
    <w:p w14:paraId="24A205A7" w14:textId="77777777" w:rsidR="007E6ECF" w:rsidRPr="001F59D0" w:rsidRDefault="007E6ECF" w:rsidP="00FA1960">
      <w:pPr>
        <w:spacing w:line="240" w:lineRule="auto"/>
        <w:rPr>
          <w:rFonts w:ascii="Arial" w:hAnsi="Arial" w:cs="Arial"/>
          <w:szCs w:val="18"/>
        </w:rPr>
      </w:pPr>
      <w:r w:rsidRPr="001F59D0">
        <w:rPr>
          <w:rFonts w:ascii="Arial" w:hAnsi="Arial" w:cs="Arial"/>
          <w:szCs w:val="18"/>
        </w:rPr>
        <w:t xml:space="preserve">Pursuant to the provisions of the Financial Supervision Act, an auditor that issues a notification or provides information to De </w:t>
      </w:r>
      <w:proofErr w:type="spellStart"/>
      <w:r w:rsidRPr="001F59D0">
        <w:rPr>
          <w:rFonts w:ascii="Arial" w:hAnsi="Arial" w:cs="Arial"/>
          <w:szCs w:val="18"/>
        </w:rPr>
        <w:t>Nederlandsche</w:t>
      </w:r>
      <w:proofErr w:type="spellEnd"/>
      <w:r w:rsidRPr="001F59D0">
        <w:rPr>
          <w:rFonts w:ascii="Arial" w:hAnsi="Arial" w:cs="Arial"/>
          <w:szCs w:val="18"/>
        </w:rPr>
        <w:t xml:space="preserve"> Bank or the Netherlands Authority for the Financial Markets (AFM) in accordance with its duty of notification is not liable for the damage consequently suffered by a third party, unless it can be plausibly shown that, given all the facts and circumstances, it would have been reasonable not to have issued the notification or provided the information.</w:t>
      </w:r>
    </w:p>
    <w:p w14:paraId="24EBF04F" w14:textId="77777777" w:rsidR="007E6ECF" w:rsidRPr="001F59D0" w:rsidRDefault="007E6ECF" w:rsidP="00611C4D">
      <w:pPr>
        <w:rPr>
          <w:rFonts w:ascii="Arial" w:hAnsi="Arial" w:cs="Arial"/>
          <w:b/>
          <w:caps/>
          <w:kern w:val="28"/>
          <w:szCs w:val="18"/>
        </w:rPr>
      </w:pPr>
    </w:p>
    <w:sectPr w:rsidR="007E6ECF" w:rsidRPr="001F59D0" w:rsidSect="00DA269B">
      <w:footerReference w:type="default" r:id="rId11"/>
      <w:pgSz w:w="11907" w:h="16840" w:code="9"/>
      <w:pgMar w:top="2722" w:right="1134" w:bottom="397" w:left="1361" w:header="709"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4D795" w14:textId="77777777" w:rsidR="00B64C14" w:rsidRDefault="00B64C14">
      <w:r>
        <w:separator/>
      </w:r>
    </w:p>
  </w:endnote>
  <w:endnote w:type="continuationSeparator" w:id="0">
    <w:p w14:paraId="6C1B61D7" w14:textId="77777777" w:rsidR="00B64C14" w:rsidRDefault="00B6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YInterstate">
    <w:altName w:val="Calibri"/>
    <w:charset w:val="00"/>
    <w:family w:val="auto"/>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EYInterstate Light">
    <w:altName w:val="Calibri"/>
    <w:charset w:val="00"/>
    <w:family w:val="auto"/>
    <w:pitch w:val="variable"/>
    <w:sig w:usb0="A00002AF" w:usb1="5000206A"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60816387"/>
      <w:docPartObj>
        <w:docPartGallery w:val="Page Numbers (Bottom of Page)"/>
        <w:docPartUnique/>
      </w:docPartObj>
    </w:sdtPr>
    <w:sdtEndPr/>
    <w:sdtContent>
      <w:p w14:paraId="2AC6506D" w14:textId="76C750C1" w:rsidR="00050D79" w:rsidRPr="00050D79" w:rsidRDefault="00050D79">
        <w:pPr>
          <w:pStyle w:val="Voettekst"/>
          <w:jc w:val="center"/>
          <w:rPr>
            <w:rFonts w:ascii="Arial" w:hAnsi="Arial" w:cs="Arial"/>
            <w:sz w:val="16"/>
            <w:szCs w:val="16"/>
          </w:rPr>
        </w:pPr>
        <w:r w:rsidRPr="00050D79">
          <w:rPr>
            <w:rFonts w:ascii="Arial" w:hAnsi="Arial" w:cs="Arial"/>
            <w:sz w:val="16"/>
            <w:szCs w:val="16"/>
          </w:rPr>
          <w:fldChar w:fldCharType="begin"/>
        </w:r>
        <w:r w:rsidRPr="00050D79">
          <w:rPr>
            <w:rFonts w:ascii="Arial" w:hAnsi="Arial" w:cs="Arial"/>
            <w:sz w:val="16"/>
            <w:szCs w:val="16"/>
          </w:rPr>
          <w:instrText>PAGE   \* MERGEFORMAT</w:instrText>
        </w:r>
        <w:r w:rsidRPr="00050D79">
          <w:rPr>
            <w:rFonts w:ascii="Arial" w:hAnsi="Arial" w:cs="Arial"/>
            <w:sz w:val="16"/>
            <w:szCs w:val="16"/>
          </w:rPr>
          <w:fldChar w:fldCharType="separate"/>
        </w:r>
        <w:r w:rsidRPr="00050D79">
          <w:rPr>
            <w:rFonts w:ascii="Arial" w:hAnsi="Arial" w:cs="Arial"/>
            <w:sz w:val="16"/>
            <w:szCs w:val="16"/>
            <w:lang w:val="nl-NL"/>
          </w:rPr>
          <w:t>2</w:t>
        </w:r>
        <w:r w:rsidRPr="00050D79">
          <w:rPr>
            <w:rFonts w:ascii="Arial" w:hAnsi="Arial" w:cs="Arial"/>
            <w:sz w:val="16"/>
            <w:szCs w:val="16"/>
          </w:rPr>
          <w:fldChar w:fldCharType="end"/>
        </w:r>
      </w:p>
    </w:sdtContent>
  </w:sdt>
  <w:p w14:paraId="7A5AD72C" w14:textId="77777777" w:rsidR="00050D79" w:rsidRDefault="00050D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BCA43" w14:textId="77777777" w:rsidR="00B64C14" w:rsidRDefault="00B64C14">
      <w:r>
        <w:separator/>
      </w:r>
    </w:p>
  </w:footnote>
  <w:footnote w:type="continuationSeparator" w:id="0">
    <w:p w14:paraId="193A7986" w14:textId="77777777" w:rsidR="00B64C14" w:rsidRDefault="00B64C14">
      <w:r>
        <w:continuationSeparator/>
      </w:r>
    </w:p>
  </w:footnote>
  <w:footnote w:id="1">
    <w:p w14:paraId="7613AFE8" w14:textId="77777777" w:rsidR="00340841" w:rsidRPr="001B242F" w:rsidRDefault="00340841" w:rsidP="0092232A">
      <w:pPr>
        <w:pStyle w:val="Voetnoottekst"/>
        <w:spacing w:line="240" w:lineRule="atLeast"/>
        <w:ind w:left="340" w:hanging="340"/>
        <w:rPr>
          <w:rFonts w:ascii="Arial" w:hAnsi="Arial" w:cs="Arial"/>
          <w:lang w:val="en-GB"/>
        </w:rPr>
      </w:pPr>
      <w:r>
        <w:rPr>
          <w:rStyle w:val="Voetnootmarkering"/>
        </w:rPr>
        <w:footnoteRef/>
      </w:r>
      <w:r>
        <w:t xml:space="preserve"> </w:t>
      </w:r>
      <w:r>
        <w:rPr>
          <w:szCs w:val="24"/>
          <w:lang w:val="en-GB"/>
        </w:rPr>
        <w:tab/>
      </w:r>
      <w:r w:rsidRPr="001B242F">
        <w:rPr>
          <w:rFonts w:ascii="Arial" w:eastAsia="Calibri" w:hAnsi="Arial" w:cs="Arial"/>
          <w:szCs w:val="18"/>
          <w:lang w:val="en-GB"/>
        </w:rPr>
        <w:t>[</w:t>
      </w:r>
      <w:r w:rsidRPr="001B242F">
        <w:rPr>
          <w:rFonts w:ascii="Arial" w:eastAsia="Calibri" w:hAnsi="Arial" w:cs="Arial"/>
          <w:b/>
          <w:szCs w:val="18"/>
          <w:lang w:val="en-GB"/>
        </w:rPr>
        <w:t>Optional:</w:t>
      </w:r>
      <w:r w:rsidRPr="001B242F">
        <w:rPr>
          <w:rFonts w:ascii="Arial" w:eastAsia="Calibri" w:hAnsi="Arial" w:cs="Arial"/>
          <w:szCs w:val="18"/>
          <w:lang w:val="en-GB"/>
        </w:rPr>
        <w:t xml:space="preserve"> If responsibility for the financial statements is in accordance with Dutch GAAP, the text should read as follows: For the preparation and fair presentation of the financial statements in accordance with Part 9 of Book 2 of the </w:t>
      </w:r>
      <w:r w:rsidRPr="001B242F">
        <w:rPr>
          <w:rFonts w:ascii="Arial" w:eastAsia="Calibri" w:hAnsi="Arial" w:cs="Arial"/>
          <w:noProof/>
          <w:szCs w:val="18"/>
          <w:lang w:val="en-GB"/>
        </w:rPr>
        <w:t>Dutch Civil Code</w:t>
      </w:r>
      <w:r w:rsidRPr="001B242F">
        <w:rPr>
          <w:rFonts w:ascii="Arial" w:eastAsia="Calibri" w:hAnsi="Arial" w:cs="Arial"/>
          <w:szCs w:val="18"/>
          <w:lang w:val="en-GB"/>
        </w:rPr>
        <w:t>.]</w:t>
      </w:r>
    </w:p>
  </w:footnote>
  <w:footnote w:id="2">
    <w:p w14:paraId="72BC686E" w14:textId="315918CB" w:rsidR="00340841" w:rsidRPr="001B242F" w:rsidRDefault="00340841" w:rsidP="0092232A">
      <w:pPr>
        <w:pStyle w:val="Voetnoottekst"/>
        <w:spacing w:line="240" w:lineRule="atLeast"/>
        <w:ind w:left="340" w:hanging="340"/>
        <w:rPr>
          <w:rFonts w:ascii="Arial" w:hAnsi="Arial" w:cs="Arial"/>
          <w:szCs w:val="16"/>
          <w:lang w:val="en-GB"/>
        </w:rPr>
      </w:pPr>
      <w:r w:rsidRPr="001B242F">
        <w:rPr>
          <w:rStyle w:val="Voetnootmarkering"/>
          <w:rFonts w:ascii="Arial" w:hAnsi="Arial" w:cs="Arial"/>
          <w:sz w:val="16"/>
          <w:szCs w:val="16"/>
          <w:lang w:val="en-GB"/>
        </w:rPr>
        <w:footnoteRef/>
      </w:r>
      <w:r w:rsidRPr="001B242F">
        <w:rPr>
          <w:rFonts w:ascii="Arial" w:hAnsi="Arial" w:cs="Arial"/>
          <w:szCs w:val="16"/>
          <w:lang w:val="en-GB"/>
        </w:rPr>
        <w:tab/>
        <w:t>List any other agreed services that do not contravene of our independence rules or the Audit Firms Supervision Act. These are often audits related to the financial statements.</w:t>
      </w:r>
    </w:p>
  </w:footnote>
  <w:footnote w:id="3">
    <w:p w14:paraId="57E0D049" w14:textId="77777777" w:rsidR="00340841" w:rsidRPr="001B242F" w:rsidRDefault="00340841" w:rsidP="00B22597">
      <w:pPr>
        <w:pStyle w:val="Voetnoottekst"/>
        <w:spacing w:line="240" w:lineRule="atLeast"/>
        <w:ind w:left="357" w:hanging="357"/>
        <w:rPr>
          <w:rFonts w:ascii="Arial" w:hAnsi="Arial" w:cs="Arial"/>
          <w:szCs w:val="16"/>
          <w:lang w:val="en-GB"/>
        </w:rPr>
      </w:pPr>
      <w:r w:rsidRPr="001B242F">
        <w:rPr>
          <w:rStyle w:val="Voetnootmarkering"/>
          <w:rFonts w:ascii="Arial" w:hAnsi="Arial" w:cs="Arial"/>
          <w:sz w:val="16"/>
          <w:szCs w:val="16"/>
          <w:lang w:val="en-GB"/>
        </w:rPr>
        <w:footnoteRef/>
      </w:r>
      <w:r w:rsidRPr="001B242F">
        <w:rPr>
          <w:rFonts w:ascii="Arial" w:hAnsi="Arial" w:cs="Arial"/>
          <w:szCs w:val="16"/>
          <w:lang w:val="en-GB"/>
        </w:rPr>
        <w:tab/>
        <w:t>Optional paragraph (based on relevance in the client specific situation).</w:t>
      </w:r>
    </w:p>
  </w:footnote>
  <w:footnote w:id="4">
    <w:p w14:paraId="1B543787" w14:textId="415FB90F" w:rsidR="00340841" w:rsidRPr="001B242F" w:rsidRDefault="00340841" w:rsidP="00C614A2">
      <w:pPr>
        <w:pStyle w:val="Voetnoottekst"/>
        <w:spacing w:line="240" w:lineRule="atLeast"/>
        <w:ind w:left="340" w:hanging="340"/>
        <w:rPr>
          <w:rFonts w:ascii="Arial" w:hAnsi="Arial" w:cs="Arial"/>
          <w:szCs w:val="16"/>
        </w:rPr>
      </w:pPr>
      <w:r w:rsidRPr="001B242F">
        <w:rPr>
          <w:rStyle w:val="Voetnootmarkering"/>
          <w:rFonts w:ascii="Arial" w:hAnsi="Arial" w:cs="Arial"/>
          <w:sz w:val="16"/>
          <w:szCs w:val="16"/>
        </w:rPr>
        <w:footnoteRef/>
      </w:r>
      <w:r w:rsidRPr="001B242F">
        <w:rPr>
          <w:rFonts w:ascii="Arial" w:hAnsi="Arial" w:cs="Arial"/>
          <w:szCs w:val="16"/>
        </w:rPr>
        <w:t xml:space="preserve"> </w:t>
      </w:r>
      <w:r w:rsidRPr="001B242F">
        <w:rPr>
          <w:rFonts w:ascii="Arial" w:hAnsi="Arial" w:cs="Arial"/>
          <w:szCs w:val="16"/>
        </w:rPr>
        <w:tab/>
        <w:t>Standard or ISRE 2410.43 requires the auditor to issue a written review report. If no review report is issued, we should not refer to Standard or ISRE 2410 in the engagement letter.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6B82F10C"/>
    <w:lvl w:ilvl="0">
      <w:start w:val="1"/>
      <w:numFmt w:val="decimal"/>
      <w:pStyle w:val="Kop1"/>
      <w:lvlText w:val="%1"/>
      <w:lvlJc w:val="left"/>
      <w:pPr>
        <w:tabs>
          <w:tab w:val="num" w:pos="720"/>
        </w:tabs>
        <w:ind w:left="720" w:hanging="720"/>
      </w:pPr>
      <w:rPr>
        <w:rFonts w:ascii="EYInterstate" w:hAnsi="EYInterstate" w:hint="default"/>
        <w:b/>
        <w:i w:val="0"/>
        <w:sz w:val="32"/>
      </w:rPr>
    </w:lvl>
    <w:lvl w:ilvl="1">
      <w:start w:val="1"/>
      <w:numFmt w:val="decimal"/>
      <w:pStyle w:val="Kop2"/>
      <w:lvlText w:val="%1.%2"/>
      <w:lvlJc w:val="left"/>
      <w:pPr>
        <w:tabs>
          <w:tab w:val="num" w:pos="720"/>
        </w:tabs>
        <w:ind w:left="720" w:hanging="720"/>
      </w:pPr>
      <w:rPr>
        <w:rFonts w:ascii="EYInterstate" w:hAnsi="EYInterstate" w:hint="default"/>
        <w:b/>
        <w:i w:val="0"/>
        <w:sz w:val="28"/>
      </w:rPr>
    </w:lvl>
    <w:lvl w:ilvl="2">
      <w:start w:val="1"/>
      <w:numFmt w:val="decimal"/>
      <w:pStyle w:val="Kop3"/>
      <w:lvlText w:val="%1.%2.%3"/>
      <w:lvlJc w:val="left"/>
      <w:pPr>
        <w:tabs>
          <w:tab w:val="num" w:pos="720"/>
        </w:tabs>
        <w:ind w:left="720" w:hanging="720"/>
      </w:pPr>
      <w:rPr>
        <w:rFonts w:ascii="EYInterstate" w:hAnsi="EYInterstate" w:hint="default"/>
        <w:b/>
        <w:i w:val="0"/>
        <w:sz w:val="24"/>
      </w:rPr>
    </w:lvl>
    <w:lvl w:ilvl="3">
      <w:start w:val="1"/>
      <w:numFmt w:val="decimal"/>
      <w:pStyle w:val="Kop4"/>
      <w:lvlText w:val="%1.%2.%3.%4"/>
      <w:lvlJc w:val="left"/>
      <w:pPr>
        <w:tabs>
          <w:tab w:val="num" w:pos="850"/>
        </w:tabs>
        <w:ind w:left="850" w:hanging="850"/>
      </w:pPr>
      <w:rPr>
        <w:rFonts w:ascii="EYInterstate Light" w:hAnsi="EYInterstate Light" w:hint="default"/>
        <w:b/>
        <w:i w:val="0"/>
        <w:sz w:val="22"/>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 w15:restartNumberingAfterBreak="0">
    <w:nsid w:val="00A9134A"/>
    <w:multiLevelType w:val="hybridMultilevel"/>
    <w:tmpl w:val="6C80E05A"/>
    <w:lvl w:ilvl="0" w:tplc="08090005">
      <w:start w:val="1"/>
      <w:numFmt w:val="bullet"/>
      <w:lvlText w:val=""/>
      <w:lvlJc w:val="left"/>
      <w:pPr>
        <w:ind w:left="360" w:hanging="360"/>
      </w:pPr>
      <w:rPr>
        <w:rFonts w:ascii="Wingdings" w:hAnsi="Wingdings" w:hint="default"/>
        <w:color w:val="auto"/>
        <w:sz w:val="18"/>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09733740"/>
    <w:multiLevelType w:val="multilevel"/>
    <w:tmpl w:val="6B8C74E6"/>
    <w:styleLink w:val="MultilevelNumberStyle"/>
    <w:lvl w:ilvl="0">
      <w:start w:val="1"/>
      <w:numFmt w:val="decimal"/>
      <w:pStyle w:val="ListNumber1"/>
      <w:lvlText w:val="%1."/>
      <w:lvlJc w:val="left"/>
      <w:pPr>
        <w:ind w:left="284" w:hanging="284"/>
      </w:pPr>
      <w:rPr>
        <w:rFonts w:ascii="EYInterstate Light" w:hAnsi="EYInterstate Light" w:hint="default"/>
        <w:b w:val="0"/>
        <w:i w:val="0"/>
        <w:color w:val="000000" w:themeColor="text1"/>
        <w:spacing w:val="-10"/>
        <w:sz w:val="20"/>
        <w:u w:val="none"/>
      </w:rPr>
    </w:lvl>
    <w:lvl w:ilvl="1">
      <w:start w:val="1"/>
      <w:numFmt w:val="bullet"/>
      <w:lvlText w:val="•"/>
      <w:lvlJc w:val="left"/>
      <w:pPr>
        <w:ind w:left="568" w:hanging="284"/>
      </w:pPr>
      <w:rPr>
        <w:rFonts w:ascii="EYInterstate" w:hAnsi="EYInterstate" w:hint="default"/>
        <w:b/>
        <w:i w:val="0"/>
        <w:color w:val="FFE600"/>
        <w:sz w:val="20"/>
        <w:u w:val="none"/>
      </w:rPr>
    </w:lvl>
    <w:lvl w:ilvl="2">
      <w:start w:val="1"/>
      <w:numFmt w:val="bullet"/>
      <w:lvlText w:val="•"/>
      <w:lvlJc w:val="left"/>
      <w:pPr>
        <w:ind w:left="852" w:hanging="284"/>
      </w:pPr>
      <w:rPr>
        <w:rFonts w:ascii="EYInterstate" w:hAnsi="EYInterstate" w:hint="default"/>
        <w:b/>
        <w:i w:val="0"/>
        <w:color w:val="FFE600"/>
        <w:sz w:val="20"/>
        <w:u w:val="none"/>
      </w:rPr>
    </w:lvl>
    <w:lvl w:ilvl="3">
      <w:start w:val="1"/>
      <w:numFmt w:val="bullet"/>
      <w:lvlText w:val="•"/>
      <w:lvlJc w:val="left"/>
      <w:pPr>
        <w:ind w:left="1136" w:hanging="284"/>
      </w:pPr>
      <w:rPr>
        <w:rFonts w:ascii="EYInterstate" w:hAnsi="EYInterstate" w:hint="default"/>
        <w:b/>
        <w:i w:val="0"/>
        <w:color w:val="FFE600"/>
        <w:sz w:val="20"/>
        <w:u w:val="none"/>
      </w:rPr>
    </w:lvl>
    <w:lvl w:ilvl="4">
      <w:start w:val="1"/>
      <w:numFmt w:val="bullet"/>
      <w:lvlText w:val="•"/>
      <w:lvlJc w:val="left"/>
      <w:pPr>
        <w:ind w:left="1418" w:hanging="282"/>
      </w:pPr>
      <w:rPr>
        <w:rFonts w:ascii="EYInterstate" w:hAnsi="EYInterstate" w:hint="default"/>
        <w:b/>
        <w:i w:val="0"/>
        <w:color w:val="FFE600"/>
        <w:sz w:val="20"/>
        <w:u w:val="none"/>
      </w:rPr>
    </w:lvl>
    <w:lvl w:ilvl="5">
      <w:start w:val="1"/>
      <w:numFmt w:val="bullet"/>
      <w:lvlText w:val="•"/>
      <w:lvlJc w:val="left"/>
      <w:pPr>
        <w:ind w:left="1701" w:hanging="281"/>
      </w:pPr>
      <w:rPr>
        <w:rFonts w:ascii="EYInterstate" w:hAnsi="EYInterstate" w:hint="default"/>
        <w:b/>
        <w:i w:val="0"/>
        <w:color w:val="FFE600"/>
        <w:sz w:val="20"/>
        <w:u w:val="none"/>
      </w:rPr>
    </w:lvl>
    <w:lvl w:ilvl="6">
      <w:start w:val="1"/>
      <w:numFmt w:val="bullet"/>
      <w:lvlText w:val="•"/>
      <w:lvlJc w:val="left"/>
      <w:pPr>
        <w:ind w:left="1985" w:hanging="284"/>
      </w:pPr>
      <w:rPr>
        <w:rFonts w:ascii="EYInterstate" w:hAnsi="EYInterstate" w:hint="default"/>
        <w:b/>
        <w:i w:val="0"/>
        <w:color w:val="FFE600"/>
        <w:sz w:val="20"/>
        <w:u w:val="none"/>
      </w:rPr>
    </w:lvl>
    <w:lvl w:ilvl="7">
      <w:start w:val="1"/>
      <w:numFmt w:val="bullet"/>
      <w:lvlText w:val="•"/>
      <w:lvlJc w:val="left"/>
      <w:pPr>
        <w:ind w:left="2268" w:hanging="283"/>
      </w:pPr>
      <w:rPr>
        <w:rFonts w:ascii="EYInterstate" w:hAnsi="EYInterstate" w:cs="Times New Roman" w:hint="default"/>
        <w:b/>
        <w:i w:val="0"/>
        <w:color w:val="FFE600"/>
        <w:sz w:val="20"/>
        <w:szCs w:val="20"/>
        <w:u w:val="none"/>
      </w:rPr>
    </w:lvl>
    <w:lvl w:ilvl="8">
      <w:start w:val="1"/>
      <w:numFmt w:val="bullet"/>
      <w:lvlText w:val="•"/>
      <w:lvlJc w:val="left"/>
      <w:pPr>
        <w:ind w:left="2552" w:hanging="284"/>
      </w:pPr>
      <w:rPr>
        <w:rFonts w:ascii="EYInterstate" w:hAnsi="EYInterstate" w:cs="Times New Roman" w:hint="default"/>
        <w:b w:val="0"/>
        <w:i w:val="0"/>
        <w:color w:val="FFE600"/>
        <w:sz w:val="20"/>
        <w:szCs w:val="20"/>
        <w:u w:val="none"/>
      </w:rPr>
    </w:lvl>
  </w:abstractNum>
  <w:abstractNum w:abstractNumId="3" w15:restartNumberingAfterBreak="0">
    <w:nsid w:val="0C194661"/>
    <w:multiLevelType w:val="hybridMultilevel"/>
    <w:tmpl w:val="567E78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E3378EC"/>
    <w:multiLevelType w:val="multilevel"/>
    <w:tmpl w:val="351A9144"/>
    <w:styleLink w:val="MultilevelListStyleBlack"/>
    <w:lvl w:ilvl="0">
      <w:start w:val="1"/>
      <w:numFmt w:val="bullet"/>
      <w:pStyle w:val="ListBulletBlack1"/>
      <w:lvlText w:val="•"/>
      <w:lvlJc w:val="left"/>
      <w:pPr>
        <w:tabs>
          <w:tab w:val="num" w:pos="284"/>
        </w:tabs>
        <w:ind w:left="284" w:hanging="284"/>
      </w:pPr>
      <w:rPr>
        <w:rFonts w:ascii="EYInterstate" w:hAnsi="EYInterstate" w:cs="Times New Roman" w:hint="default"/>
        <w:b/>
        <w:i w:val="0"/>
        <w:color w:val="000000" w:themeColor="text1"/>
        <w:sz w:val="20"/>
        <w:szCs w:val="20"/>
        <w:u w:val="none"/>
      </w:rPr>
    </w:lvl>
    <w:lvl w:ilvl="1">
      <w:start w:val="1"/>
      <w:numFmt w:val="bullet"/>
      <w:pStyle w:val="ListBulletBlack2"/>
      <w:lvlText w:val="•"/>
      <w:lvlJc w:val="left"/>
      <w:pPr>
        <w:tabs>
          <w:tab w:val="num" w:pos="568"/>
        </w:tabs>
        <w:ind w:left="568" w:hanging="284"/>
      </w:pPr>
      <w:rPr>
        <w:rFonts w:ascii="EYInterstate" w:hAnsi="EYInterstate" w:cs="Times New Roman" w:hint="default"/>
        <w:b/>
        <w:i w:val="0"/>
        <w:color w:val="000000" w:themeColor="text1"/>
        <w:sz w:val="20"/>
        <w:szCs w:val="20"/>
        <w:u w:val="none"/>
      </w:rPr>
    </w:lvl>
    <w:lvl w:ilvl="2">
      <w:start w:val="1"/>
      <w:numFmt w:val="bullet"/>
      <w:pStyle w:val="ListBulletBlack3"/>
      <w:lvlText w:val="•"/>
      <w:lvlJc w:val="left"/>
      <w:pPr>
        <w:tabs>
          <w:tab w:val="num" w:pos="852"/>
        </w:tabs>
        <w:ind w:left="852" w:hanging="284"/>
      </w:pPr>
      <w:rPr>
        <w:rFonts w:ascii="EYInterstate" w:hAnsi="EYInterstate" w:cs="Times New Roman" w:hint="default"/>
        <w:b/>
        <w:i w:val="0"/>
        <w:color w:val="000000" w:themeColor="text1"/>
        <w:sz w:val="20"/>
        <w:szCs w:val="20"/>
        <w:u w:val="none"/>
      </w:rPr>
    </w:lvl>
    <w:lvl w:ilvl="3">
      <w:start w:val="1"/>
      <w:numFmt w:val="bullet"/>
      <w:lvlText w:val="•"/>
      <w:lvlJc w:val="left"/>
      <w:pPr>
        <w:tabs>
          <w:tab w:val="num" w:pos="1136"/>
        </w:tabs>
        <w:ind w:left="1136" w:hanging="284"/>
      </w:pPr>
      <w:rPr>
        <w:rFonts w:ascii="EYInterstate" w:hAnsi="EYInterstate" w:cs="EYInterstate" w:hint="default"/>
        <w:b/>
        <w:bCs/>
        <w:i w:val="0"/>
        <w:iCs w:val="0"/>
        <w:color w:val="000000" w:themeColor="text1"/>
        <w:sz w:val="20"/>
        <w:szCs w:val="20"/>
        <w:u w:val="none"/>
      </w:rPr>
    </w:lvl>
    <w:lvl w:ilvl="4">
      <w:start w:val="1"/>
      <w:numFmt w:val="bullet"/>
      <w:lvlText w:val="•"/>
      <w:lvlJc w:val="left"/>
      <w:pPr>
        <w:tabs>
          <w:tab w:val="num" w:pos="1420"/>
        </w:tabs>
        <w:ind w:left="1420" w:hanging="284"/>
      </w:pPr>
      <w:rPr>
        <w:rFonts w:ascii="EYInterstate" w:hAnsi="EYInterstate" w:cs="EYInterstate Light" w:hint="default"/>
        <w:b/>
        <w:bCs/>
        <w:i w:val="0"/>
        <w:iCs w:val="0"/>
        <w:color w:val="000000" w:themeColor="text1"/>
        <w:sz w:val="20"/>
        <w:szCs w:val="20"/>
        <w:u w:val="none"/>
      </w:rPr>
    </w:lvl>
    <w:lvl w:ilvl="5">
      <w:start w:val="1"/>
      <w:numFmt w:val="bullet"/>
      <w:lvlText w:val="•"/>
      <w:lvlJc w:val="left"/>
      <w:pPr>
        <w:tabs>
          <w:tab w:val="num" w:pos="1704"/>
        </w:tabs>
        <w:ind w:left="1704" w:hanging="284"/>
      </w:pPr>
      <w:rPr>
        <w:rFonts w:ascii="EYInterstate" w:hAnsi="EYInterstate" w:hint="default"/>
        <w:b/>
        <w:i w:val="0"/>
        <w:color w:val="000000" w:themeColor="text1"/>
        <w:sz w:val="20"/>
      </w:rPr>
    </w:lvl>
    <w:lvl w:ilvl="6">
      <w:start w:val="1"/>
      <w:numFmt w:val="bullet"/>
      <w:lvlText w:val="•"/>
      <w:lvlJc w:val="left"/>
      <w:pPr>
        <w:tabs>
          <w:tab w:val="num" w:pos="1985"/>
        </w:tabs>
        <w:ind w:left="1985" w:hanging="284"/>
      </w:pPr>
      <w:rPr>
        <w:rFonts w:ascii="EYInterstate" w:hAnsi="EYInterstate" w:hint="default"/>
        <w:b/>
        <w:i w:val="0"/>
        <w:color w:val="000000" w:themeColor="text1"/>
        <w:sz w:val="20"/>
      </w:rPr>
    </w:lvl>
    <w:lvl w:ilvl="7">
      <w:start w:val="1"/>
      <w:numFmt w:val="bullet"/>
      <w:lvlText w:val="•"/>
      <w:lvlJc w:val="left"/>
      <w:pPr>
        <w:tabs>
          <w:tab w:val="num" w:pos="2268"/>
        </w:tabs>
        <w:ind w:left="2268" w:hanging="283"/>
      </w:pPr>
      <w:rPr>
        <w:rFonts w:ascii="EYInterstate" w:hAnsi="EYInterstate" w:hint="default"/>
        <w:b/>
        <w:i w:val="0"/>
        <w:color w:val="000000" w:themeColor="text1"/>
        <w:sz w:val="20"/>
      </w:rPr>
    </w:lvl>
    <w:lvl w:ilvl="8">
      <w:start w:val="1"/>
      <w:numFmt w:val="bullet"/>
      <w:lvlText w:val="•"/>
      <w:lvlJc w:val="left"/>
      <w:pPr>
        <w:tabs>
          <w:tab w:val="num" w:pos="2552"/>
        </w:tabs>
        <w:ind w:left="2552" w:hanging="284"/>
      </w:pPr>
      <w:rPr>
        <w:rFonts w:ascii="EYInterstate" w:hAnsi="EYInterstate" w:hint="default"/>
        <w:b/>
        <w:i w:val="0"/>
        <w:color w:val="000000" w:themeColor="text1"/>
        <w:sz w:val="20"/>
        <w:u w:val="none"/>
      </w:rPr>
    </w:lvl>
  </w:abstractNum>
  <w:abstractNum w:abstractNumId="5" w15:restartNumberingAfterBreak="0">
    <w:nsid w:val="129D5455"/>
    <w:multiLevelType w:val="hybridMultilevel"/>
    <w:tmpl w:val="0BE6B98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5383FD8"/>
    <w:multiLevelType w:val="hybridMultilevel"/>
    <w:tmpl w:val="1B06F8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A66F9F"/>
    <w:multiLevelType w:val="multilevel"/>
    <w:tmpl w:val="7F34889E"/>
    <w:styleLink w:val="MultilevelListStyleGray"/>
    <w:lvl w:ilvl="0">
      <w:start w:val="1"/>
      <w:numFmt w:val="bullet"/>
      <w:pStyle w:val="ListBulletGray1"/>
      <w:lvlText w:val="•"/>
      <w:lvlJc w:val="left"/>
      <w:pPr>
        <w:ind w:left="284" w:hanging="284"/>
      </w:pPr>
      <w:rPr>
        <w:rFonts w:ascii="EYInterstate" w:hAnsi="EYInterstate" w:cs="Times New Roman" w:hint="default"/>
        <w:b/>
        <w:i w:val="0"/>
        <w:color w:val="808080"/>
        <w:sz w:val="20"/>
        <w:szCs w:val="20"/>
        <w:u w:val="none"/>
      </w:rPr>
    </w:lvl>
    <w:lvl w:ilvl="1">
      <w:start w:val="1"/>
      <w:numFmt w:val="bullet"/>
      <w:pStyle w:val="ListBulletGray2"/>
      <w:lvlText w:val="•"/>
      <w:lvlJc w:val="left"/>
      <w:pPr>
        <w:ind w:left="568" w:hanging="284"/>
      </w:pPr>
      <w:rPr>
        <w:rFonts w:ascii="EYInterstate" w:hAnsi="EYInterstate" w:cs="Times New Roman" w:hint="default"/>
        <w:b/>
        <w:i w:val="0"/>
        <w:color w:val="808080"/>
        <w:sz w:val="20"/>
        <w:szCs w:val="20"/>
        <w:u w:val="none"/>
      </w:rPr>
    </w:lvl>
    <w:lvl w:ilvl="2">
      <w:start w:val="1"/>
      <w:numFmt w:val="bullet"/>
      <w:pStyle w:val="ListBulletGray3"/>
      <w:lvlText w:val="•"/>
      <w:lvlJc w:val="left"/>
      <w:pPr>
        <w:ind w:left="852" w:hanging="284"/>
      </w:pPr>
      <w:rPr>
        <w:rFonts w:ascii="EYInterstate" w:hAnsi="EYInterstate" w:cs="Times New Roman" w:hint="default"/>
        <w:b/>
        <w:i w:val="0"/>
        <w:color w:val="808080"/>
        <w:sz w:val="20"/>
        <w:szCs w:val="20"/>
        <w:u w:val="none"/>
      </w:rPr>
    </w:lvl>
    <w:lvl w:ilvl="3">
      <w:start w:val="1"/>
      <w:numFmt w:val="bullet"/>
      <w:lvlText w:val="•"/>
      <w:lvlJc w:val="left"/>
      <w:pPr>
        <w:ind w:left="1136" w:hanging="284"/>
      </w:pPr>
      <w:rPr>
        <w:rFonts w:ascii="EYInterstate" w:hAnsi="EYInterstate" w:cs="Times New Roman" w:hint="default"/>
        <w:b/>
        <w:i w:val="0"/>
        <w:color w:val="808080"/>
        <w:sz w:val="20"/>
        <w:szCs w:val="20"/>
        <w:u w:val="none"/>
      </w:rPr>
    </w:lvl>
    <w:lvl w:ilvl="4">
      <w:start w:val="1"/>
      <w:numFmt w:val="bullet"/>
      <w:lvlText w:val="•"/>
      <w:lvlJc w:val="left"/>
      <w:pPr>
        <w:ind w:left="1420" w:hanging="284"/>
      </w:pPr>
      <w:rPr>
        <w:rFonts w:ascii="EYInterstate" w:hAnsi="EYInterstate" w:cs="Times New Roman" w:hint="default"/>
        <w:b/>
        <w:i w:val="0"/>
        <w:color w:val="80808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80808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80808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80808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808080"/>
        <w:sz w:val="20"/>
        <w:szCs w:val="20"/>
        <w:u w:val="none"/>
      </w:rPr>
    </w:lvl>
  </w:abstractNum>
  <w:abstractNum w:abstractNumId="8" w15:restartNumberingAfterBreak="0">
    <w:nsid w:val="19B7456A"/>
    <w:multiLevelType w:val="hybridMultilevel"/>
    <w:tmpl w:val="8B4A3E7A"/>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19C426B7"/>
    <w:multiLevelType w:val="hybridMultilevel"/>
    <w:tmpl w:val="DEE8F632"/>
    <w:lvl w:ilvl="0" w:tplc="B4DE5FE2">
      <w:start w:val="1"/>
      <w:numFmt w:val="bullet"/>
      <w:lvlText w:val="•"/>
      <w:lvlJc w:val="left"/>
      <w:pPr>
        <w:tabs>
          <w:tab w:val="num" w:pos="284"/>
        </w:tabs>
        <w:ind w:left="284" w:hanging="284"/>
      </w:pPr>
      <w:rPr>
        <w:rFonts w:ascii="EYInterstate Light" w:hAnsi="EYInterstate Light" w:hint="default"/>
        <w:b w:val="0"/>
        <w:i w:val="0"/>
        <w:color w:val="FFC00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1646D"/>
    <w:multiLevelType w:val="multilevel"/>
    <w:tmpl w:val="A7643EDC"/>
    <w:styleLink w:val="MultilevelListStyleYellow"/>
    <w:lvl w:ilvl="0">
      <w:start w:val="1"/>
      <w:numFmt w:val="bullet"/>
      <w:pStyle w:val="ListBulletYellow1"/>
      <w:lvlText w:val="•"/>
      <w:lvlJc w:val="left"/>
      <w:pPr>
        <w:ind w:left="284" w:hanging="284"/>
      </w:pPr>
      <w:rPr>
        <w:rFonts w:ascii="EYInterstate" w:hAnsi="EYInterstate" w:cs="Times New Roman" w:hint="default"/>
        <w:b/>
        <w:i w:val="0"/>
        <w:color w:val="FFE600"/>
        <w:sz w:val="20"/>
        <w:szCs w:val="20"/>
        <w:u w:val="none"/>
      </w:rPr>
    </w:lvl>
    <w:lvl w:ilvl="1">
      <w:start w:val="1"/>
      <w:numFmt w:val="bullet"/>
      <w:pStyle w:val="ListBulletYellow2"/>
      <w:lvlText w:val="•"/>
      <w:lvlJc w:val="left"/>
      <w:pPr>
        <w:ind w:left="568" w:hanging="284"/>
      </w:pPr>
      <w:rPr>
        <w:rFonts w:ascii="EYInterstate" w:hAnsi="EYInterstate" w:cs="Times New Roman" w:hint="default"/>
        <w:b/>
        <w:i w:val="0"/>
        <w:color w:val="FFE600"/>
        <w:sz w:val="20"/>
        <w:szCs w:val="20"/>
        <w:u w:val="none"/>
      </w:rPr>
    </w:lvl>
    <w:lvl w:ilvl="2">
      <w:start w:val="1"/>
      <w:numFmt w:val="bullet"/>
      <w:pStyle w:val="ListBulletYellow3"/>
      <w:lvlText w:val="•"/>
      <w:lvlJc w:val="left"/>
      <w:pPr>
        <w:ind w:left="852" w:hanging="284"/>
      </w:pPr>
      <w:rPr>
        <w:rFonts w:ascii="EYInterstate" w:hAnsi="EYInterstate" w:cs="Times New Roman" w:hint="default"/>
        <w:b/>
        <w:i w:val="0"/>
        <w:color w:val="FFE600"/>
        <w:sz w:val="20"/>
        <w:szCs w:val="20"/>
        <w:u w:val="none"/>
      </w:rPr>
    </w:lvl>
    <w:lvl w:ilvl="3">
      <w:start w:val="1"/>
      <w:numFmt w:val="bullet"/>
      <w:lvlText w:val="•"/>
      <w:lvlJc w:val="left"/>
      <w:pPr>
        <w:ind w:left="1136" w:hanging="284"/>
      </w:pPr>
      <w:rPr>
        <w:rFonts w:ascii="EYInterstate" w:hAnsi="EYInterstate" w:cs="Times New Roman" w:hint="default"/>
        <w:b/>
        <w:i w:val="0"/>
        <w:color w:val="FFE600"/>
        <w:sz w:val="20"/>
        <w:szCs w:val="20"/>
        <w:u w:val="none"/>
      </w:rPr>
    </w:lvl>
    <w:lvl w:ilvl="4">
      <w:start w:val="1"/>
      <w:numFmt w:val="bullet"/>
      <w:lvlText w:val="•"/>
      <w:lvlJc w:val="left"/>
      <w:pPr>
        <w:ind w:left="1420" w:hanging="284"/>
      </w:pPr>
      <w:rPr>
        <w:rFonts w:ascii="EYInterstate" w:hAnsi="EYInterstate" w:cs="Times New Roman" w:hint="default"/>
        <w:b/>
        <w:i w:val="0"/>
        <w:color w:val="FFE600"/>
        <w:sz w:val="20"/>
        <w:szCs w:val="20"/>
        <w:u w:val="none"/>
      </w:rPr>
    </w:lvl>
    <w:lvl w:ilvl="5">
      <w:start w:val="1"/>
      <w:numFmt w:val="bullet"/>
      <w:lvlText w:val="•"/>
      <w:lvlJc w:val="left"/>
      <w:pPr>
        <w:tabs>
          <w:tab w:val="num" w:pos="1701"/>
        </w:tabs>
        <w:ind w:left="1701" w:hanging="281"/>
      </w:pPr>
      <w:rPr>
        <w:rFonts w:ascii="EYInterstate" w:hAnsi="EYInterstate" w:cs="Times New Roman" w:hint="default"/>
        <w:b/>
        <w:i w:val="0"/>
        <w:color w:val="FFE600"/>
        <w:sz w:val="20"/>
        <w:szCs w:val="20"/>
        <w:u w:val="none"/>
      </w:rPr>
    </w:lvl>
    <w:lvl w:ilvl="6">
      <w:start w:val="1"/>
      <w:numFmt w:val="bullet"/>
      <w:lvlText w:val="•"/>
      <w:lvlJc w:val="left"/>
      <w:pPr>
        <w:tabs>
          <w:tab w:val="num" w:pos="1985"/>
        </w:tabs>
        <w:ind w:left="1985" w:hanging="284"/>
      </w:pPr>
      <w:rPr>
        <w:rFonts w:ascii="EYInterstate" w:hAnsi="EYInterstate" w:cs="Times New Roman" w:hint="default"/>
        <w:b/>
        <w:i w:val="0"/>
        <w:color w:val="FFE600"/>
        <w:sz w:val="20"/>
        <w:szCs w:val="20"/>
        <w:u w:val="none"/>
      </w:rPr>
    </w:lvl>
    <w:lvl w:ilvl="7">
      <w:start w:val="1"/>
      <w:numFmt w:val="bullet"/>
      <w:lvlText w:val="•"/>
      <w:lvlJc w:val="left"/>
      <w:pPr>
        <w:tabs>
          <w:tab w:val="num" w:pos="2268"/>
        </w:tabs>
        <w:ind w:left="2268" w:hanging="283"/>
      </w:pPr>
      <w:rPr>
        <w:rFonts w:ascii="EYInterstate" w:hAnsi="EYInterstate" w:cs="Times New Roman" w:hint="default"/>
        <w:b/>
        <w:i w:val="0"/>
        <w:color w:val="FFE600"/>
        <w:sz w:val="20"/>
        <w:szCs w:val="20"/>
        <w:u w:val="none"/>
      </w:rPr>
    </w:lvl>
    <w:lvl w:ilvl="8">
      <w:start w:val="1"/>
      <w:numFmt w:val="bullet"/>
      <w:lvlText w:val="•"/>
      <w:lvlJc w:val="left"/>
      <w:pPr>
        <w:tabs>
          <w:tab w:val="num" w:pos="2552"/>
        </w:tabs>
        <w:ind w:left="2552" w:hanging="284"/>
      </w:pPr>
      <w:rPr>
        <w:rFonts w:ascii="EYInterstate" w:hAnsi="EYInterstate" w:cs="Times New Roman" w:hint="default"/>
        <w:b/>
        <w:i w:val="0"/>
        <w:color w:val="FFE600"/>
        <w:sz w:val="20"/>
        <w:szCs w:val="20"/>
        <w:u w:val="none"/>
      </w:rPr>
    </w:lvl>
  </w:abstractNum>
  <w:abstractNum w:abstractNumId="11" w15:restartNumberingAfterBreak="0">
    <w:nsid w:val="2CA31278"/>
    <w:multiLevelType w:val="hybridMultilevel"/>
    <w:tmpl w:val="5020331A"/>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FF62636"/>
    <w:multiLevelType w:val="hybridMultilevel"/>
    <w:tmpl w:val="138C2160"/>
    <w:lvl w:ilvl="0" w:tplc="9648E48A">
      <w:start w:val="1"/>
      <w:numFmt w:val="bullet"/>
      <w:pStyle w:val="Lijstopsomteken"/>
      <w:lvlText w:val="•"/>
      <w:lvlJc w:val="left"/>
      <w:pPr>
        <w:tabs>
          <w:tab w:val="num" w:pos="284"/>
        </w:tabs>
        <w:ind w:left="284" w:hanging="284"/>
      </w:pPr>
      <w:rPr>
        <w:rFonts w:ascii="EYInterstate Light" w:hAnsi="EYInterstate Light" w:cs="Times New Roman" w:hint="default"/>
        <w:b w:val="0"/>
        <w:i w:val="0"/>
        <w:color w:val="FFE600"/>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5D113E"/>
    <w:multiLevelType w:val="hybridMultilevel"/>
    <w:tmpl w:val="3F04E054"/>
    <w:lvl w:ilvl="0" w:tplc="B4DE5FE2">
      <w:start w:val="1"/>
      <w:numFmt w:val="bullet"/>
      <w:lvlText w:val="•"/>
      <w:lvlJc w:val="left"/>
      <w:pPr>
        <w:ind w:left="720" w:hanging="360"/>
      </w:pPr>
      <w:rPr>
        <w:rFonts w:ascii="EYInterstate Light" w:hAnsi="EYInterstate Light"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0945922"/>
    <w:multiLevelType w:val="hybridMultilevel"/>
    <w:tmpl w:val="63CC129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24823C3"/>
    <w:multiLevelType w:val="hybridMultilevel"/>
    <w:tmpl w:val="5E30E76A"/>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4E66C5"/>
    <w:multiLevelType w:val="hybridMultilevel"/>
    <w:tmpl w:val="018CD608"/>
    <w:lvl w:ilvl="0" w:tplc="B4DE5FE2">
      <w:start w:val="1"/>
      <w:numFmt w:val="bullet"/>
      <w:lvlText w:val="•"/>
      <w:lvlJc w:val="left"/>
      <w:pPr>
        <w:ind w:left="720" w:hanging="360"/>
      </w:pPr>
      <w:rPr>
        <w:rFonts w:ascii="EYInterstate Light" w:hAnsi="EYInterstate Light" w:hint="default"/>
        <w:color w:val="FFC000"/>
      </w:rPr>
    </w:lvl>
    <w:lvl w:ilvl="1" w:tplc="F306AC7E">
      <w:start w:val="1"/>
      <w:numFmt w:val="bullet"/>
      <w:lvlText w:val="–"/>
      <w:lvlJc w:val="left"/>
      <w:pPr>
        <w:ind w:left="1440" w:hanging="360"/>
      </w:pPr>
      <w:rPr>
        <w:rFonts w:ascii="EYInterstate Light" w:hAnsi="EYInterstate Light" w:hint="default"/>
        <w:color w:val="auto"/>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47D4AA6"/>
    <w:multiLevelType w:val="hybridMultilevel"/>
    <w:tmpl w:val="E894FCE8"/>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5A00865"/>
    <w:multiLevelType w:val="hybridMultilevel"/>
    <w:tmpl w:val="9850D3C6"/>
    <w:lvl w:ilvl="0" w:tplc="B4DE5FE2">
      <w:start w:val="1"/>
      <w:numFmt w:val="bullet"/>
      <w:lvlText w:val="•"/>
      <w:lvlJc w:val="left"/>
      <w:pPr>
        <w:ind w:left="770" w:hanging="360"/>
      </w:pPr>
      <w:rPr>
        <w:rFonts w:ascii="EYInterstate Light" w:hAnsi="EYInterstate Light" w:hint="default"/>
        <w:color w:val="FFC000"/>
      </w:rPr>
    </w:lvl>
    <w:lvl w:ilvl="1" w:tplc="04130003" w:tentative="1">
      <w:start w:val="1"/>
      <w:numFmt w:val="bullet"/>
      <w:lvlText w:val="o"/>
      <w:lvlJc w:val="left"/>
      <w:pPr>
        <w:ind w:left="1490" w:hanging="360"/>
      </w:pPr>
      <w:rPr>
        <w:rFonts w:ascii="Courier New" w:hAnsi="Courier New" w:cs="Courier New" w:hint="default"/>
      </w:rPr>
    </w:lvl>
    <w:lvl w:ilvl="2" w:tplc="04130005" w:tentative="1">
      <w:start w:val="1"/>
      <w:numFmt w:val="bullet"/>
      <w:lvlText w:val=""/>
      <w:lvlJc w:val="left"/>
      <w:pPr>
        <w:ind w:left="2210" w:hanging="360"/>
      </w:pPr>
      <w:rPr>
        <w:rFonts w:ascii="Wingdings" w:hAnsi="Wingdings" w:hint="default"/>
      </w:rPr>
    </w:lvl>
    <w:lvl w:ilvl="3" w:tplc="04130001" w:tentative="1">
      <w:start w:val="1"/>
      <w:numFmt w:val="bullet"/>
      <w:lvlText w:val=""/>
      <w:lvlJc w:val="left"/>
      <w:pPr>
        <w:ind w:left="2930" w:hanging="360"/>
      </w:pPr>
      <w:rPr>
        <w:rFonts w:ascii="Symbol" w:hAnsi="Symbol" w:hint="default"/>
      </w:rPr>
    </w:lvl>
    <w:lvl w:ilvl="4" w:tplc="04130003" w:tentative="1">
      <w:start w:val="1"/>
      <w:numFmt w:val="bullet"/>
      <w:lvlText w:val="o"/>
      <w:lvlJc w:val="left"/>
      <w:pPr>
        <w:ind w:left="3650" w:hanging="360"/>
      </w:pPr>
      <w:rPr>
        <w:rFonts w:ascii="Courier New" w:hAnsi="Courier New" w:cs="Courier New" w:hint="default"/>
      </w:rPr>
    </w:lvl>
    <w:lvl w:ilvl="5" w:tplc="04130005" w:tentative="1">
      <w:start w:val="1"/>
      <w:numFmt w:val="bullet"/>
      <w:lvlText w:val=""/>
      <w:lvlJc w:val="left"/>
      <w:pPr>
        <w:ind w:left="4370" w:hanging="360"/>
      </w:pPr>
      <w:rPr>
        <w:rFonts w:ascii="Wingdings" w:hAnsi="Wingdings" w:hint="default"/>
      </w:rPr>
    </w:lvl>
    <w:lvl w:ilvl="6" w:tplc="04130001" w:tentative="1">
      <w:start w:val="1"/>
      <w:numFmt w:val="bullet"/>
      <w:lvlText w:val=""/>
      <w:lvlJc w:val="left"/>
      <w:pPr>
        <w:ind w:left="5090" w:hanging="360"/>
      </w:pPr>
      <w:rPr>
        <w:rFonts w:ascii="Symbol" w:hAnsi="Symbol" w:hint="default"/>
      </w:rPr>
    </w:lvl>
    <w:lvl w:ilvl="7" w:tplc="04130003" w:tentative="1">
      <w:start w:val="1"/>
      <w:numFmt w:val="bullet"/>
      <w:lvlText w:val="o"/>
      <w:lvlJc w:val="left"/>
      <w:pPr>
        <w:ind w:left="5810" w:hanging="360"/>
      </w:pPr>
      <w:rPr>
        <w:rFonts w:ascii="Courier New" w:hAnsi="Courier New" w:cs="Courier New" w:hint="default"/>
      </w:rPr>
    </w:lvl>
    <w:lvl w:ilvl="8" w:tplc="04130005" w:tentative="1">
      <w:start w:val="1"/>
      <w:numFmt w:val="bullet"/>
      <w:lvlText w:val=""/>
      <w:lvlJc w:val="left"/>
      <w:pPr>
        <w:ind w:left="6530" w:hanging="360"/>
      </w:pPr>
      <w:rPr>
        <w:rFonts w:ascii="Wingdings" w:hAnsi="Wingdings" w:hint="default"/>
      </w:rPr>
    </w:lvl>
  </w:abstractNum>
  <w:abstractNum w:abstractNumId="19" w15:restartNumberingAfterBreak="0">
    <w:nsid w:val="398605CF"/>
    <w:multiLevelType w:val="hybridMultilevel"/>
    <w:tmpl w:val="E8DE1862"/>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F4E45E5"/>
    <w:multiLevelType w:val="hybridMultilevel"/>
    <w:tmpl w:val="DF8CB606"/>
    <w:lvl w:ilvl="0" w:tplc="CF767D90">
      <w:start w:val="1"/>
      <w:numFmt w:val="bullet"/>
      <w:pStyle w:val="Lijstopsomteken2"/>
      <w:lvlText w:val="•"/>
      <w:lvlJc w:val="left"/>
      <w:pPr>
        <w:tabs>
          <w:tab w:val="num" w:pos="567"/>
        </w:tabs>
        <w:ind w:left="567" w:hanging="283"/>
      </w:pPr>
      <w:rPr>
        <w:rFonts w:ascii="EYInterstate Light" w:hAnsi="EYInterstate Light" w:cs="Times New Roman" w:hint="default"/>
        <w:b w:val="0"/>
        <w:i w:val="0"/>
        <w:color w:val="FFE600"/>
        <w:sz w:val="20"/>
      </w:rPr>
    </w:lvl>
    <w:lvl w:ilvl="1" w:tplc="04130003" w:tentative="1">
      <w:start w:val="1"/>
      <w:numFmt w:val="bullet"/>
      <w:lvlText w:val="o"/>
      <w:lvlJc w:val="left"/>
      <w:pPr>
        <w:tabs>
          <w:tab w:val="num" w:pos="2007"/>
        </w:tabs>
        <w:ind w:left="2007" w:hanging="360"/>
      </w:pPr>
      <w:rPr>
        <w:rFonts w:ascii="Courier New" w:hAnsi="Courier New" w:cs="Courier New" w:hint="default"/>
      </w:rPr>
    </w:lvl>
    <w:lvl w:ilvl="2" w:tplc="04130005" w:tentative="1">
      <w:start w:val="1"/>
      <w:numFmt w:val="bullet"/>
      <w:lvlText w:val=""/>
      <w:lvlJc w:val="left"/>
      <w:pPr>
        <w:tabs>
          <w:tab w:val="num" w:pos="2727"/>
        </w:tabs>
        <w:ind w:left="2727" w:hanging="360"/>
      </w:pPr>
      <w:rPr>
        <w:rFonts w:ascii="Wingdings" w:hAnsi="Wingdings" w:hint="default"/>
      </w:rPr>
    </w:lvl>
    <w:lvl w:ilvl="3" w:tplc="04130001" w:tentative="1">
      <w:start w:val="1"/>
      <w:numFmt w:val="bullet"/>
      <w:lvlText w:val=""/>
      <w:lvlJc w:val="left"/>
      <w:pPr>
        <w:tabs>
          <w:tab w:val="num" w:pos="3447"/>
        </w:tabs>
        <w:ind w:left="3447" w:hanging="360"/>
      </w:pPr>
      <w:rPr>
        <w:rFonts w:ascii="Symbol" w:hAnsi="Symbol" w:hint="default"/>
      </w:rPr>
    </w:lvl>
    <w:lvl w:ilvl="4" w:tplc="04130003" w:tentative="1">
      <w:start w:val="1"/>
      <w:numFmt w:val="bullet"/>
      <w:lvlText w:val="o"/>
      <w:lvlJc w:val="left"/>
      <w:pPr>
        <w:tabs>
          <w:tab w:val="num" w:pos="4167"/>
        </w:tabs>
        <w:ind w:left="4167" w:hanging="360"/>
      </w:pPr>
      <w:rPr>
        <w:rFonts w:ascii="Courier New" w:hAnsi="Courier New" w:cs="Courier New" w:hint="default"/>
      </w:rPr>
    </w:lvl>
    <w:lvl w:ilvl="5" w:tplc="04130005" w:tentative="1">
      <w:start w:val="1"/>
      <w:numFmt w:val="bullet"/>
      <w:lvlText w:val=""/>
      <w:lvlJc w:val="left"/>
      <w:pPr>
        <w:tabs>
          <w:tab w:val="num" w:pos="4887"/>
        </w:tabs>
        <w:ind w:left="4887" w:hanging="360"/>
      </w:pPr>
      <w:rPr>
        <w:rFonts w:ascii="Wingdings" w:hAnsi="Wingdings" w:hint="default"/>
      </w:rPr>
    </w:lvl>
    <w:lvl w:ilvl="6" w:tplc="04130001" w:tentative="1">
      <w:start w:val="1"/>
      <w:numFmt w:val="bullet"/>
      <w:lvlText w:val=""/>
      <w:lvlJc w:val="left"/>
      <w:pPr>
        <w:tabs>
          <w:tab w:val="num" w:pos="5607"/>
        </w:tabs>
        <w:ind w:left="5607" w:hanging="360"/>
      </w:pPr>
      <w:rPr>
        <w:rFonts w:ascii="Symbol" w:hAnsi="Symbol" w:hint="default"/>
      </w:rPr>
    </w:lvl>
    <w:lvl w:ilvl="7" w:tplc="04130003" w:tentative="1">
      <w:start w:val="1"/>
      <w:numFmt w:val="bullet"/>
      <w:lvlText w:val="o"/>
      <w:lvlJc w:val="left"/>
      <w:pPr>
        <w:tabs>
          <w:tab w:val="num" w:pos="6327"/>
        </w:tabs>
        <w:ind w:left="6327" w:hanging="360"/>
      </w:pPr>
      <w:rPr>
        <w:rFonts w:ascii="Courier New" w:hAnsi="Courier New" w:cs="Courier New" w:hint="default"/>
      </w:rPr>
    </w:lvl>
    <w:lvl w:ilvl="8" w:tplc="0413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418B27D7"/>
    <w:multiLevelType w:val="hybridMultilevel"/>
    <w:tmpl w:val="431E2810"/>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66A0384"/>
    <w:multiLevelType w:val="hybridMultilevel"/>
    <w:tmpl w:val="134EE0F4"/>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9992CFD"/>
    <w:multiLevelType w:val="hybridMultilevel"/>
    <w:tmpl w:val="2EB088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DA87CC9"/>
    <w:multiLevelType w:val="multilevel"/>
    <w:tmpl w:val="64E66A92"/>
    <w:lvl w:ilvl="0">
      <w:start w:val="1"/>
      <w:numFmt w:val="decimal"/>
      <w:lvlRestart w:val="0"/>
      <w:pStyle w:val="BijlageHeading1"/>
      <w:lvlText w:val="%1"/>
      <w:lvlJc w:val="left"/>
      <w:pPr>
        <w:tabs>
          <w:tab w:val="num" w:pos="720"/>
        </w:tabs>
        <w:ind w:left="720" w:hanging="720"/>
      </w:pPr>
      <w:rPr>
        <w:rFonts w:ascii="EYInterstate" w:hAnsi="EYInterstate" w:hint="default"/>
        <w:b/>
        <w:i w:val="0"/>
        <w:sz w:val="32"/>
      </w:rPr>
    </w:lvl>
    <w:lvl w:ilvl="1">
      <w:start w:val="1"/>
      <w:numFmt w:val="decimal"/>
      <w:lvlRestart w:val="0"/>
      <w:pStyle w:val="BijlageHeading2"/>
      <w:lvlText w:val="%1.%2"/>
      <w:lvlJc w:val="left"/>
      <w:pPr>
        <w:tabs>
          <w:tab w:val="num" w:pos="720"/>
        </w:tabs>
        <w:ind w:left="720" w:hanging="720"/>
      </w:pPr>
      <w:rPr>
        <w:rFonts w:ascii="EYInterstate" w:hAnsi="EYInterstate" w:hint="default"/>
        <w:b/>
        <w:i w:val="0"/>
        <w:sz w:val="28"/>
      </w:rPr>
    </w:lvl>
    <w:lvl w:ilvl="2">
      <w:start w:val="1"/>
      <w:numFmt w:val="decimal"/>
      <w:lvlRestart w:val="0"/>
      <w:pStyle w:val="BijlageHeading3"/>
      <w:lvlText w:val="%1.%2.%3"/>
      <w:lvlJc w:val="left"/>
      <w:pPr>
        <w:tabs>
          <w:tab w:val="num" w:pos="720"/>
        </w:tabs>
        <w:ind w:left="720" w:hanging="720"/>
      </w:pPr>
      <w:rPr>
        <w:rFonts w:ascii="EYInterstate" w:hAnsi="EYInterstate" w:hint="default"/>
        <w:b/>
        <w:i w:val="0"/>
        <w:sz w:val="24"/>
      </w:rPr>
    </w:lvl>
    <w:lvl w:ilvl="3">
      <w:start w:val="1"/>
      <w:numFmt w:val="decimal"/>
      <w:lvlRestart w:val="0"/>
      <w:pStyle w:val="BijlageHeading4"/>
      <w:lvlText w:val="%1.%2.%3.%4"/>
      <w:lvlJc w:val="left"/>
      <w:pPr>
        <w:tabs>
          <w:tab w:val="num" w:pos="850"/>
        </w:tabs>
        <w:ind w:left="850" w:hanging="850"/>
      </w:pPr>
      <w:rPr>
        <w:rFonts w:ascii="EYInterstate Light" w:hAnsi="EYInterstate Light" w:hint="default"/>
        <w:b/>
        <w:i w:val="0"/>
        <w:sz w:val="22"/>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25" w15:restartNumberingAfterBreak="0">
    <w:nsid w:val="51807474"/>
    <w:multiLevelType w:val="hybridMultilevel"/>
    <w:tmpl w:val="FA4011C4"/>
    <w:lvl w:ilvl="0" w:tplc="F7B0C142">
      <w:start w:val="1"/>
      <w:numFmt w:val="decimal"/>
      <w:pStyle w:val="Lijstnummering"/>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2E30EC7"/>
    <w:multiLevelType w:val="hybridMultilevel"/>
    <w:tmpl w:val="20BC1628"/>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633184F"/>
    <w:multiLevelType w:val="hybridMultilevel"/>
    <w:tmpl w:val="0EAAFB12"/>
    <w:lvl w:ilvl="0" w:tplc="F86CD8EC">
      <w:start w:val="1"/>
      <w:numFmt w:val="bullet"/>
      <w:pStyle w:val="Bullet"/>
      <w:lvlText w:val="•"/>
      <w:lvlJc w:val="left"/>
      <w:pPr>
        <w:tabs>
          <w:tab w:val="num" w:pos="284"/>
        </w:tabs>
        <w:ind w:left="284" w:hanging="284"/>
      </w:pPr>
      <w:rPr>
        <w:rFonts w:ascii="EYInterstate" w:hAnsi="EYInterstate" w:hint="default"/>
        <w:b w:val="0"/>
        <w:i w:val="0"/>
        <w:color w:val="FFE600"/>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D60643B"/>
    <w:multiLevelType w:val="hybridMultilevel"/>
    <w:tmpl w:val="F8BA8F3E"/>
    <w:lvl w:ilvl="0" w:tplc="04130001">
      <w:start w:val="1"/>
      <w:numFmt w:val="bullet"/>
      <w:lvlText w:val=""/>
      <w:lvlJc w:val="left"/>
      <w:pPr>
        <w:ind w:left="1130" w:hanging="360"/>
      </w:pPr>
      <w:rPr>
        <w:rFonts w:ascii="Symbol" w:hAnsi="Symbol" w:hint="default"/>
      </w:rPr>
    </w:lvl>
    <w:lvl w:ilvl="1" w:tplc="04130003" w:tentative="1">
      <w:start w:val="1"/>
      <w:numFmt w:val="bullet"/>
      <w:lvlText w:val="o"/>
      <w:lvlJc w:val="left"/>
      <w:pPr>
        <w:ind w:left="1850" w:hanging="360"/>
      </w:pPr>
      <w:rPr>
        <w:rFonts w:ascii="Courier New" w:hAnsi="Courier New" w:cs="Courier New" w:hint="default"/>
      </w:rPr>
    </w:lvl>
    <w:lvl w:ilvl="2" w:tplc="04130005" w:tentative="1">
      <w:start w:val="1"/>
      <w:numFmt w:val="bullet"/>
      <w:lvlText w:val=""/>
      <w:lvlJc w:val="left"/>
      <w:pPr>
        <w:ind w:left="2570" w:hanging="360"/>
      </w:pPr>
      <w:rPr>
        <w:rFonts w:ascii="Wingdings" w:hAnsi="Wingdings" w:hint="default"/>
      </w:rPr>
    </w:lvl>
    <w:lvl w:ilvl="3" w:tplc="04130001" w:tentative="1">
      <w:start w:val="1"/>
      <w:numFmt w:val="bullet"/>
      <w:lvlText w:val=""/>
      <w:lvlJc w:val="left"/>
      <w:pPr>
        <w:ind w:left="3290" w:hanging="360"/>
      </w:pPr>
      <w:rPr>
        <w:rFonts w:ascii="Symbol" w:hAnsi="Symbol" w:hint="default"/>
      </w:rPr>
    </w:lvl>
    <w:lvl w:ilvl="4" w:tplc="04130003" w:tentative="1">
      <w:start w:val="1"/>
      <w:numFmt w:val="bullet"/>
      <w:lvlText w:val="o"/>
      <w:lvlJc w:val="left"/>
      <w:pPr>
        <w:ind w:left="4010" w:hanging="360"/>
      </w:pPr>
      <w:rPr>
        <w:rFonts w:ascii="Courier New" w:hAnsi="Courier New" w:cs="Courier New" w:hint="default"/>
      </w:rPr>
    </w:lvl>
    <w:lvl w:ilvl="5" w:tplc="04130005" w:tentative="1">
      <w:start w:val="1"/>
      <w:numFmt w:val="bullet"/>
      <w:lvlText w:val=""/>
      <w:lvlJc w:val="left"/>
      <w:pPr>
        <w:ind w:left="4730" w:hanging="360"/>
      </w:pPr>
      <w:rPr>
        <w:rFonts w:ascii="Wingdings" w:hAnsi="Wingdings" w:hint="default"/>
      </w:rPr>
    </w:lvl>
    <w:lvl w:ilvl="6" w:tplc="04130001" w:tentative="1">
      <w:start w:val="1"/>
      <w:numFmt w:val="bullet"/>
      <w:lvlText w:val=""/>
      <w:lvlJc w:val="left"/>
      <w:pPr>
        <w:ind w:left="5450" w:hanging="360"/>
      </w:pPr>
      <w:rPr>
        <w:rFonts w:ascii="Symbol" w:hAnsi="Symbol" w:hint="default"/>
      </w:rPr>
    </w:lvl>
    <w:lvl w:ilvl="7" w:tplc="04130003" w:tentative="1">
      <w:start w:val="1"/>
      <w:numFmt w:val="bullet"/>
      <w:lvlText w:val="o"/>
      <w:lvlJc w:val="left"/>
      <w:pPr>
        <w:ind w:left="6170" w:hanging="360"/>
      </w:pPr>
      <w:rPr>
        <w:rFonts w:ascii="Courier New" w:hAnsi="Courier New" w:cs="Courier New" w:hint="default"/>
      </w:rPr>
    </w:lvl>
    <w:lvl w:ilvl="8" w:tplc="04130005" w:tentative="1">
      <w:start w:val="1"/>
      <w:numFmt w:val="bullet"/>
      <w:lvlText w:val=""/>
      <w:lvlJc w:val="left"/>
      <w:pPr>
        <w:ind w:left="6890" w:hanging="360"/>
      </w:pPr>
      <w:rPr>
        <w:rFonts w:ascii="Wingdings" w:hAnsi="Wingdings" w:hint="default"/>
      </w:rPr>
    </w:lvl>
  </w:abstractNum>
  <w:abstractNum w:abstractNumId="29" w15:restartNumberingAfterBreak="0">
    <w:nsid w:val="69066126"/>
    <w:multiLevelType w:val="hybridMultilevel"/>
    <w:tmpl w:val="7D1055E4"/>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CB24178"/>
    <w:multiLevelType w:val="hybridMultilevel"/>
    <w:tmpl w:val="B630EB6E"/>
    <w:lvl w:ilvl="0" w:tplc="B4DE5FE2">
      <w:start w:val="1"/>
      <w:numFmt w:val="bullet"/>
      <w:lvlText w:val="•"/>
      <w:lvlJc w:val="left"/>
      <w:pPr>
        <w:ind w:left="360" w:hanging="360"/>
      </w:pPr>
      <w:rPr>
        <w:rFonts w:ascii="EYInterstate Light" w:hAnsi="EYInterstate Light" w:hint="default"/>
        <w:color w:val="FFC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1515B5"/>
    <w:multiLevelType w:val="hybridMultilevel"/>
    <w:tmpl w:val="EACE7446"/>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4024744"/>
    <w:multiLevelType w:val="hybridMultilevel"/>
    <w:tmpl w:val="539E532C"/>
    <w:lvl w:ilvl="0" w:tplc="B4DE5FE2">
      <w:start w:val="1"/>
      <w:numFmt w:val="bullet"/>
      <w:lvlText w:val="•"/>
      <w:lvlJc w:val="left"/>
      <w:pPr>
        <w:ind w:left="720" w:hanging="360"/>
      </w:pPr>
      <w:rPr>
        <w:rFonts w:ascii="EYInterstate Light" w:hAnsi="EYInterstate Light" w:hint="default"/>
        <w:color w:val="FFC00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4C878FA"/>
    <w:multiLevelType w:val="hybridMultilevel"/>
    <w:tmpl w:val="3FC4D5B8"/>
    <w:lvl w:ilvl="0" w:tplc="B4DE5FE2">
      <w:start w:val="1"/>
      <w:numFmt w:val="bullet"/>
      <w:lvlText w:val="•"/>
      <w:lvlJc w:val="left"/>
      <w:pPr>
        <w:ind w:left="720" w:hanging="360"/>
      </w:pPr>
      <w:rPr>
        <w:rFonts w:ascii="EYInterstate Light" w:hAnsi="EYInterstate Light" w:hint="default"/>
        <w:b w:val="0"/>
        <w:i w:val="0"/>
        <w:color w:val="FFC000"/>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75D74A4"/>
    <w:multiLevelType w:val="hybridMultilevel"/>
    <w:tmpl w:val="7F0A2632"/>
    <w:lvl w:ilvl="0" w:tplc="31A04502">
      <w:start w:val="1"/>
      <w:numFmt w:val="bullet"/>
      <w:pStyle w:val="Lijstopsomteken3"/>
      <w:lvlText w:val="•"/>
      <w:lvlJc w:val="left"/>
      <w:pPr>
        <w:tabs>
          <w:tab w:val="num" w:pos="851"/>
        </w:tabs>
        <w:ind w:left="851" w:hanging="284"/>
      </w:pPr>
      <w:rPr>
        <w:rFonts w:ascii="EYInterstate Light" w:hAnsi="EYInterstate Light" w:cs="Times New Roman" w:hint="default"/>
        <w:b w:val="0"/>
        <w:i w:val="0"/>
        <w:color w:val="FFE600"/>
        <w:sz w:val="20"/>
      </w:rPr>
    </w:lvl>
    <w:lvl w:ilvl="1" w:tplc="04130003" w:tentative="1">
      <w:start w:val="1"/>
      <w:numFmt w:val="bullet"/>
      <w:lvlText w:val="o"/>
      <w:lvlJc w:val="left"/>
      <w:pPr>
        <w:tabs>
          <w:tab w:val="num" w:pos="2574"/>
        </w:tabs>
        <w:ind w:left="2574" w:hanging="360"/>
      </w:pPr>
      <w:rPr>
        <w:rFonts w:ascii="Courier New" w:hAnsi="Courier New" w:cs="Courier New" w:hint="default"/>
      </w:rPr>
    </w:lvl>
    <w:lvl w:ilvl="2" w:tplc="04130005" w:tentative="1">
      <w:start w:val="1"/>
      <w:numFmt w:val="bullet"/>
      <w:lvlText w:val=""/>
      <w:lvlJc w:val="left"/>
      <w:pPr>
        <w:tabs>
          <w:tab w:val="num" w:pos="3294"/>
        </w:tabs>
        <w:ind w:left="3294" w:hanging="360"/>
      </w:pPr>
      <w:rPr>
        <w:rFonts w:ascii="Wingdings" w:hAnsi="Wingdings" w:hint="default"/>
      </w:rPr>
    </w:lvl>
    <w:lvl w:ilvl="3" w:tplc="04130001" w:tentative="1">
      <w:start w:val="1"/>
      <w:numFmt w:val="bullet"/>
      <w:lvlText w:val=""/>
      <w:lvlJc w:val="left"/>
      <w:pPr>
        <w:tabs>
          <w:tab w:val="num" w:pos="4014"/>
        </w:tabs>
        <w:ind w:left="4014" w:hanging="360"/>
      </w:pPr>
      <w:rPr>
        <w:rFonts w:ascii="Symbol" w:hAnsi="Symbol" w:hint="default"/>
      </w:rPr>
    </w:lvl>
    <w:lvl w:ilvl="4" w:tplc="04130003" w:tentative="1">
      <w:start w:val="1"/>
      <w:numFmt w:val="bullet"/>
      <w:lvlText w:val="o"/>
      <w:lvlJc w:val="left"/>
      <w:pPr>
        <w:tabs>
          <w:tab w:val="num" w:pos="4734"/>
        </w:tabs>
        <w:ind w:left="4734" w:hanging="360"/>
      </w:pPr>
      <w:rPr>
        <w:rFonts w:ascii="Courier New" w:hAnsi="Courier New" w:cs="Courier New" w:hint="default"/>
      </w:rPr>
    </w:lvl>
    <w:lvl w:ilvl="5" w:tplc="04130005" w:tentative="1">
      <w:start w:val="1"/>
      <w:numFmt w:val="bullet"/>
      <w:lvlText w:val=""/>
      <w:lvlJc w:val="left"/>
      <w:pPr>
        <w:tabs>
          <w:tab w:val="num" w:pos="5454"/>
        </w:tabs>
        <w:ind w:left="5454" w:hanging="360"/>
      </w:pPr>
      <w:rPr>
        <w:rFonts w:ascii="Wingdings" w:hAnsi="Wingdings" w:hint="default"/>
      </w:rPr>
    </w:lvl>
    <w:lvl w:ilvl="6" w:tplc="04130001" w:tentative="1">
      <w:start w:val="1"/>
      <w:numFmt w:val="bullet"/>
      <w:lvlText w:val=""/>
      <w:lvlJc w:val="left"/>
      <w:pPr>
        <w:tabs>
          <w:tab w:val="num" w:pos="6174"/>
        </w:tabs>
        <w:ind w:left="6174" w:hanging="360"/>
      </w:pPr>
      <w:rPr>
        <w:rFonts w:ascii="Symbol" w:hAnsi="Symbol" w:hint="default"/>
      </w:rPr>
    </w:lvl>
    <w:lvl w:ilvl="7" w:tplc="04130003" w:tentative="1">
      <w:start w:val="1"/>
      <w:numFmt w:val="bullet"/>
      <w:lvlText w:val="o"/>
      <w:lvlJc w:val="left"/>
      <w:pPr>
        <w:tabs>
          <w:tab w:val="num" w:pos="6894"/>
        </w:tabs>
        <w:ind w:left="6894" w:hanging="360"/>
      </w:pPr>
      <w:rPr>
        <w:rFonts w:ascii="Courier New" w:hAnsi="Courier New" w:cs="Courier New" w:hint="default"/>
      </w:rPr>
    </w:lvl>
    <w:lvl w:ilvl="8" w:tplc="04130005" w:tentative="1">
      <w:start w:val="1"/>
      <w:numFmt w:val="bullet"/>
      <w:lvlText w:val=""/>
      <w:lvlJc w:val="left"/>
      <w:pPr>
        <w:tabs>
          <w:tab w:val="num" w:pos="7614"/>
        </w:tabs>
        <w:ind w:left="7614" w:hanging="360"/>
      </w:pPr>
      <w:rPr>
        <w:rFonts w:ascii="Wingdings" w:hAnsi="Wingdings" w:hint="default"/>
      </w:rPr>
    </w:lvl>
  </w:abstractNum>
  <w:abstractNum w:abstractNumId="35" w15:restartNumberingAfterBreak="0">
    <w:nsid w:val="7B960D0E"/>
    <w:multiLevelType w:val="singleLevel"/>
    <w:tmpl w:val="0C06B2E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7C286E78"/>
    <w:multiLevelType w:val="hybridMultilevel"/>
    <w:tmpl w:val="91CEFF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2"/>
  </w:num>
  <w:num w:numId="2">
    <w:abstractNumId w:val="20"/>
    <w:lvlOverride w:ilvl="0">
      <w:startOverride w:val="1"/>
    </w:lvlOverride>
  </w:num>
  <w:num w:numId="3">
    <w:abstractNumId w:val="34"/>
  </w:num>
  <w:num w:numId="4">
    <w:abstractNumId w:val="25"/>
  </w:num>
  <w:num w:numId="5">
    <w:abstractNumId w:val="24"/>
  </w:num>
  <w:num w:numId="6">
    <w:abstractNumId w:val="27"/>
  </w:num>
  <w:num w:numId="7">
    <w:abstractNumId w:val="0"/>
  </w:num>
  <w:num w:numId="8">
    <w:abstractNumId w:val="4"/>
  </w:num>
  <w:num w:numId="9">
    <w:abstractNumId w:val="7"/>
  </w:num>
  <w:num w:numId="10">
    <w:abstractNumId w:val="10"/>
  </w:num>
  <w:num w:numId="11">
    <w:abstractNumId w:val="2"/>
  </w:num>
  <w:num w:numId="12">
    <w:abstractNumId w:val="31"/>
  </w:num>
  <w:num w:numId="13">
    <w:abstractNumId w:val="19"/>
  </w:num>
  <w:num w:numId="14">
    <w:abstractNumId w:val="11"/>
  </w:num>
  <w:num w:numId="15">
    <w:abstractNumId w:val="33"/>
  </w:num>
  <w:num w:numId="16">
    <w:abstractNumId w:val="29"/>
  </w:num>
  <w:num w:numId="17">
    <w:abstractNumId w:val="22"/>
  </w:num>
  <w:num w:numId="18">
    <w:abstractNumId w:val="16"/>
  </w:num>
  <w:num w:numId="19">
    <w:abstractNumId w:val="18"/>
  </w:num>
  <w:num w:numId="20">
    <w:abstractNumId w:val="21"/>
  </w:num>
  <w:num w:numId="21">
    <w:abstractNumId w:val="10"/>
  </w:num>
  <w:num w:numId="22">
    <w:abstractNumId w:val="17"/>
  </w:num>
  <w:num w:numId="23">
    <w:abstractNumId w:val="13"/>
  </w:num>
  <w:num w:numId="24">
    <w:abstractNumId w:val="10"/>
  </w:num>
  <w:num w:numId="25">
    <w:abstractNumId w:val="30"/>
  </w:num>
  <w:num w:numId="26">
    <w:abstractNumId w:val="9"/>
  </w:num>
  <w:num w:numId="27">
    <w:abstractNumId w:val="35"/>
  </w:num>
  <w:num w:numId="28">
    <w:abstractNumId w:val="8"/>
  </w:num>
  <w:num w:numId="29">
    <w:abstractNumId w:val="32"/>
  </w:num>
  <w:num w:numId="30">
    <w:abstractNumId w:val="28"/>
  </w:num>
  <w:num w:numId="31">
    <w:abstractNumId w:val="26"/>
  </w:num>
  <w:num w:numId="32">
    <w:abstractNumId w:val="15"/>
  </w:num>
  <w:num w:numId="33">
    <w:abstractNumId w:val="1"/>
  </w:num>
  <w:num w:numId="34">
    <w:abstractNumId w:val="3"/>
  </w:num>
  <w:num w:numId="35">
    <w:abstractNumId w:val="23"/>
  </w:num>
  <w:num w:numId="36">
    <w:abstractNumId w:val="14"/>
  </w:num>
  <w:num w:numId="37">
    <w:abstractNumId w:val="6"/>
  </w:num>
  <w:num w:numId="38">
    <w:abstractNumId w:val="5"/>
  </w:num>
  <w:num w:numId="39">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rawingGridHorizontalSpacing w:val="10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975"/>
    <w:rsid w:val="00000623"/>
    <w:rsid w:val="00001768"/>
    <w:rsid w:val="00003B4A"/>
    <w:rsid w:val="00006782"/>
    <w:rsid w:val="000142A1"/>
    <w:rsid w:val="00015479"/>
    <w:rsid w:val="00027396"/>
    <w:rsid w:val="00030A31"/>
    <w:rsid w:val="000356A4"/>
    <w:rsid w:val="0003715E"/>
    <w:rsid w:val="00047B58"/>
    <w:rsid w:val="00050D79"/>
    <w:rsid w:val="000531ED"/>
    <w:rsid w:val="000549A4"/>
    <w:rsid w:val="00055225"/>
    <w:rsid w:val="00056826"/>
    <w:rsid w:val="00062D01"/>
    <w:rsid w:val="00064237"/>
    <w:rsid w:val="0006772B"/>
    <w:rsid w:val="00085F4F"/>
    <w:rsid w:val="00086831"/>
    <w:rsid w:val="00096595"/>
    <w:rsid w:val="000A23B9"/>
    <w:rsid w:val="000B28B1"/>
    <w:rsid w:val="000B553F"/>
    <w:rsid w:val="000C44B4"/>
    <w:rsid w:val="000C48F2"/>
    <w:rsid w:val="000D5E1E"/>
    <w:rsid w:val="000E1770"/>
    <w:rsid w:val="000E1B59"/>
    <w:rsid w:val="000E2E73"/>
    <w:rsid w:val="000F77F2"/>
    <w:rsid w:val="000F7938"/>
    <w:rsid w:val="00120260"/>
    <w:rsid w:val="0012045E"/>
    <w:rsid w:val="00123E9A"/>
    <w:rsid w:val="001341D2"/>
    <w:rsid w:val="00137432"/>
    <w:rsid w:val="0013744C"/>
    <w:rsid w:val="001425B7"/>
    <w:rsid w:val="001468F4"/>
    <w:rsid w:val="0015178C"/>
    <w:rsid w:val="0015258E"/>
    <w:rsid w:val="001622D4"/>
    <w:rsid w:val="00164167"/>
    <w:rsid w:val="001657DB"/>
    <w:rsid w:val="0017153A"/>
    <w:rsid w:val="00171A01"/>
    <w:rsid w:val="001722E4"/>
    <w:rsid w:val="00180A59"/>
    <w:rsid w:val="00180CEA"/>
    <w:rsid w:val="00182DBD"/>
    <w:rsid w:val="00192F17"/>
    <w:rsid w:val="00195F42"/>
    <w:rsid w:val="001965A2"/>
    <w:rsid w:val="00196674"/>
    <w:rsid w:val="001A3CE1"/>
    <w:rsid w:val="001A6C23"/>
    <w:rsid w:val="001B242F"/>
    <w:rsid w:val="001C4C34"/>
    <w:rsid w:val="001C71DD"/>
    <w:rsid w:val="001D46B1"/>
    <w:rsid w:val="001D64DB"/>
    <w:rsid w:val="001E61EF"/>
    <w:rsid w:val="001F4431"/>
    <w:rsid w:val="001F5715"/>
    <w:rsid w:val="001F59D0"/>
    <w:rsid w:val="001F650A"/>
    <w:rsid w:val="00204E89"/>
    <w:rsid w:val="0020502C"/>
    <w:rsid w:val="0021004F"/>
    <w:rsid w:val="002141B4"/>
    <w:rsid w:val="00223F25"/>
    <w:rsid w:val="0023777B"/>
    <w:rsid w:val="002402DE"/>
    <w:rsid w:val="00256B8A"/>
    <w:rsid w:val="00260144"/>
    <w:rsid w:val="00270F0E"/>
    <w:rsid w:val="00272CC0"/>
    <w:rsid w:val="00275114"/>
    <w:rsid w:val="0027791B"/>
    <w:rsid w:val="00277993"/>
    <w:rsid w:val="00277F32"/>
    <w:rsid w:val="00284BBA"/>
    <w:rsid w:val="00290B4C"/>
    <w:rsid w:val="0029394A"/>
    <w:rsid w:val="002A14B2"/>
    <w:rsid w:val="002B0DE9"/>
    <w:rsid w:val="002B51FD"/>
    <w:rsid w:val="002B5FC6"/>
    <w:rsid w:val="002B64B8"/>
    <w:rsid w:val="002C1B2C"/>
    <w:rsid w:val="002C2BCA"/>
    <w:rsid w:val="002C563D"/>
    <w:rsid w:val="002D6372"/>
    <w:rsid w:val="002D76D9"/>
    <w:rsid w:val="00304452"/>
    <w:rsid w:val="00305C84"/>
    <w:rsid w:val="00314782"/>
    <w:rsid w:val="003210AD"/>
    <w:rsid w:val="0033569A"/>
    <w:rsid w:val="00340841"/>
    <w:rsid w:val="00344199"/>
    <w:rsid w:val="0034431B"/>
    <w:rsid w:val="003549BC"/>
    <w:rsid w:val="0035560C"/>
    <w:rsid w:val="00364E64"/>
    <w:rsid w:val="00366A25"/>
    <w:rsid w:val="00367101"/>
    <w:rsid w:val="00374409"/>
    <w:rsid w:val="00376CD8"/>
    <w:rsid w:val="00380553"/>
    <w:rsid w:val="0038294E"/>
    <w:rsid w:val="00387225"/>
    <w:rsid w:val="003935DA"/>
    <w:rsid w:val="003970A7"/>
    <w:rsid w:val="003A31EF"/>
    <w:rsid w:val="003B25A7"/>
    <w:rsid w:val="003C0D26"/>
    <w:rsid w:val="003C4999"/>
    <w:rsid w:val="003C59F5"/>
    <w:rsid w:val="003D312D"/>
    <w:rsid w:val="003D5AFB"/>
    <w:rsid w:val="003E42F8"/>
    <w:rsid w:val="003F3EAA"/>
    <w:rsid w:val="004013FF"/>
    <w:rsid w:val="00404E15"/>
    <w:rsid w:val="0040647A"/>
    <w:rsid w:val="0041565B"/>
    <w:rsid w:val="00416594"/>
    <w:rsid w:val="0042104B"/>
    <w:rsid w:val="00430CDB"/>
    <w:rsid w:val="00443611"/>
    <w:rsid w:val="0045169A"/>
    <w:rsid w:val="00452286"/>
    <w:rsid w:val="00453A40"/>
    <w:rsid w:val="00454E76"/>
    <w:rsid w:val="00454FF4"/>
    <w:rsid w:val="00456739"/>
    <w:rsid w:val="00464C8B"/>
    <w:rsid w:val="0046575D"/>
    <w:rsid w:val="00473D0A"/>
    <w:rsid w:val="00483788"/>
    <w:rsid w:val="00493437"/>
    <w:rsid w:val="00494EC5"/>
    <w:rsid w:val="0049686A"/>
    <w:rsid w:val="004A0230"/>
    <w:rsid w:val="004A13A9"/>
    <w:rsid w:val="004A4223"/>
    <w:rsid w:val="004A54C7"/>
    <w:rsid w:val="004A6245"/>
    <w:rsid w:val="004A7CDB"/>
    <w:rsid w:val="004A7DB3"/>
    <w:rsid w:val="004B278A"/>
    <w:rsid w:val="004C3900"/>
    <w:rsid w:val="004C7A95"/>
    <w:rsid w:val="004D252B"/>
    <w:rsid w:val="004D2964"/>
    <w:rsid w:val="004D5A4E"/>
    <w:rsid w:val="004E18B6"/>
    <w:rsid w:val="004F0068"/>
    <w:rsid w:val="004F48F1"/>
    <w:rsid w:val="0051548E"/>
    <w:rsid w:val="00515F53"/>
    <w:rsid w:val="00517678"/>
    <w:rsid w:val="0052367D"/>
    <w:rsid w:val="005265AB"/>
    <w:rsid w:val="005321EA"/>
    <w:rsid w:val="005510B8"/>
    <w:rsid w:val="00552E3D"/>
    <w:rsid w:val="00553E75"/>
    <w:rsid w:val="00557281"/>
    <w:rsid w:val="0057613C"/>
    <w:rsid w:val="005779E0"/>
    <w:rsid w:val="005819C8"/>
    <w:rsid w:val="00590ED0"/>
    <w:rsid w:val="00597E85"/>
    <w:rsid w:val="005A05F1"/>
    <w:rsid w:val="005A1765"/>
    <w:rsid w:val="005B4859"/>
    <w:rsid w:val="005C7183"/>
    <w:rsid w:val="005D1BDD"/>
    <w:rsid w:val="005D5E8C"/>
    <w:rsid w:val="005E2B13"/>
    <w:rsid w:val="005F3F43"/>
    <w:rsid w:val="00611A08"/>
    <w:rsid w:val="00611C4D"/>
    <w:rsid w:val="006239D1"/>
    <w:rsid w:val="00627418"/>
    <w:rsid w:val="00627EC5"/>
    <w:rsid w:val="006317C9"/>
    <w:rsid w:val="0063212B"/>
    <w:rsid w:val="0063227D"/>
    <w:rsid w:val="00637933"/>
    <w:rsid w:val="00637DCE"/>
    <w:rsid w:val="006421AF"/>
    <w:rsid w:val="006443EE"/>
    <w:rsid w:val="006444DF"/>
    <w:rsid w:val="00646248"/>
    <w:rsid w:val="00646457"/>
    <w:rsid w:val="00650DCE"/>
    <w:rsid w:val="0065381F"/>
    <w:rsid w:val="00662A9E"/>
    <w:rsid w:val="00662D23"/>
    <w:rsid w:val="00665193"/>
    <w:rsid w:val="006705F3"/>
    <w:rsid w:val="00671E73"/>
    <w:rsid w:val="00672E0F"/>
    <w:rsid w:val="00676638"/>
    <w:rsid w:val="00680059"/>
    <w:rsid w:val="00681DE8"/>
    <w:rsid w:val="00683A27"/>
    <w:rsid w:val="00697506"/>
    <w:rsid w:val="006A2701"/>
    <w:rsid w:val="006A37AA"/>
    <w:rsid w:val="006A6C49"/>
    <w:rsid w:val="006C33CB"/>
    <w:rsid w:val="006C5E29"/>
    <w:rsid w:val="006D23B5"/>
    <w:rsid w:val="006D2798"/>
    <w:rsid w:val="006D4782"/>
    <w:rsid w:val="006D713E"/>
    <w:rsid w:val="006D718B"/>
    <w:rsid w:val="006D7540"/>
    <w:rsid w:val="006E0A90"/>
    <w:rsid w:val="006E75A9"/>
    <w:rsid w:val="006E78B3"/>
    <w:rsid w:val="006F2CF5"/>
    <w:rsid w:val="006F6C9F"/>
    <w:rsid w:val="00701BEB"/>
    <w:rsid w:val="00705803"/>
    <w:rsid w:val="00705C8A"/>
    <w:rsid w:val="00707330"/>
    <w:rsid w:val="00713F38"/>
    <w:rsid w:val="00731185"/>
    <w:rsid w:val="0073203A"/>
    <w:rsid w:val="0074057B"/>
    <w:rsid w:val="0074725C"/>
    <w:rsid w:val="0076263C"/>
    <w:rsid w:val="00764863"/>
    <w:rsid w:val="007747BA"/>
    <w:rsid w:val="00781C71"/>
    <w:rsid w:val="00783598"/>
    <w:rsid w:val="00785355"/>
    <w:rsid w:val="00787F82"/>
    <w:rsid w:val="00792446"/>
    <w:rsid w:val="00792E7F"/>
    <w:rsid w:val="007A5516"/>
    <w:rsid w:val="007B2183"/>
    <w:rsid w:val="007B7EEE"/>
    <w:rsid w:val="007C1B05"/>
    <w:rsid w:val="007D2C0D"/>
    <w:rsid w:val="007D6A76"/>
    <w:rsid w:val="007E6ECF"/>
    <w:rsid w:val="007F0936"/>
    <w:rsid w:val="007F1718"/>
    <w:rsid w:val="007F1FAA"/>
    <w:rsid w:val="007F3C2C"/>
    <w:rsid w:val="00800738"/>
    <w:rsid w:val="0080119D"/>
    <w:rsid w:val="008069F1"/>
    <w:rsid w:val="00812AB7"/>
    <w:rsid w:val="00821D2C"/>
    <w:rsid w:val="00825A55"/>
    <w:rsid w:val="00826EA8"/>
    <w:rsid w:val="00832641"/>
    <w:rsid w:val="00832B3A"/>
    <w:rsid w:val="008339C9"/>
    <w:rsid w:val="00854FED"/>
    <w:rsid w:val="00856185"/>
    <w:rsid w:val="008579A4"/>
    <w:rsid w:val="0086015A"/>
    <w:rsid w:val="008602B7"/>
    <w:rsid w:val="00862D3D"/>
    <w:rsid w:val="008812E2"/>
    <w:rsid w:val="00881912"/>
    <w:rsid w:val="00881F78"/>
    <w:rsid w:val="0089223E"/>
    <w:rsid w:val="00895265"/>
    <w:rsid w:val="008968A1"/>
    <w:rsid w:val="00896A93"/>
    <w:rsid w:val="008A312F"/>
    <w:rsid w:val="008B4975"/>
    <w:rsid w:val="008B5675"/>
    <w:rsid w:val="008C3D9E"/>
    <w:rsid w:val="008C7D95"/>
    <w:rsid w:val="008D48B5"/>
    <w:rsid w:val="008D4BD9"/>
    <w:rsid w:val="008E2A04"/>
    <w:rsid w:val="008E4755"/>
    <w:rsid w:val="008F1CAC"/>
    <w:rsid w:val="0090531B"/>
    <w:rsid w:val="00905483"/>
    <w:rsid w:val="009074E6"/>
    <w:rsid w:val="00907F25"/>
    <w:rsid w:val="00913545"/>
    <w:rsid w:val="00921001"/>
    <w:rsid w:val="00921950"/>
    <w:rsid w:val="00921FEB"/>
    <w:rsid w:val="0092232A"/>
    <w:rsid w:val="0093425B"/>
    <w:rsid w:val="00935A2E"/>
    <w:rsid w:val="00935E60"/>
    <w:rsid w:val="00947F40"/>
    <w:rsid w:val="0095249D"/>
    <w:rsid w:val="0095677D"/>
    <w:rsid w:val="00956AC5"/>
    <w:rsid w:val="009672BB"/>
    <w:rsid w:val="009724FF"/>
    <w:rsid w:val="00973E8E"/>
    <w:rsid w:val="00977909"/>
    <w:rsid w:val="00977C80"/>
    <w:rsid w:val="0098637F"/>
    <w:rsid w:val="00986E27"/>
    <w:rsid w:val="00990017"/>
    <w:rsid w:val="009A41A9"/>
    <w:rsid w:val="009A4D94"/>
    <w:rsid w:val="009A75DD"/>
    <w:rsid w:val="009A7C72"/>
    <w:rsid w:val="009B06A1"/>
    <w:rsid w:val="009B3B37"/>
    <w:rsid w:val="009B3B7C"/>
    <w:rsid w:val="009C25DB"/>
    <w:rsid w:val="009D292C"/>
    <w:rsid w:val="009D5EE9"/>
    <w:rsid w:val="009D6619"/>
    <w:rsid w:val="009D6DCB"/>
    <w:rsid w:val="009E0BBC"/>
    <w:rsid w:val="009E43E5"/>
    <w:rsid w:val="009E4951"/>
    <w:rsid w:val="009E5310"/>
    <w:rsid w:val="009E7118"/>
    <w:rsid w:val="009F2529"/>
    <w:rsid w:val="00A00642"/>
    <w:rsid w:val="00A030BA"/>
    <w:rsid w:val="00A03802"/>
    <w:rsid w:val="00A10671"/>
    <w:rsid w:val="00A12D11"/>
    <w:rsid w:val="00A13E84"/>
    <w:rsid w:val="00A14AA7"/>
    <w:rsid w:val="00A15DF1"/>
    <w:rsid w:val="00A20AF3"/>
    <w:rsid w:val="00A34251"/>
    <w:rsid w:val="00A430B5"/>
    <w:rsid w:val="00A46279"/>
    <w:rsid w:val="00A4695B"/>
    <w:rsid w:val="00A5143A"/>
    <w:rsid w:val="00A56566"/>
    <w:rsid w:val="00A641B2"/>
    <w:rsid w:val="00A71CB5"/>
    <w:rsid w:val="00A8130F"/>
    <w:rsid w:val="00A8360E"/>
    <w:rsid w:val="00A97468"/>
    <w:rsid w:val="00AA051E"/>
    <w:rsid w:val="00AA1206"/>
    <w:rsid w:val="00AB56BF"/>
    <w:rsid w:val="00AC4697"/>
    <w:rsid w:val="00AC5CFE"/>
    <w:rsid w:val="00AD227C"/>
    <w:rsid w:val="00AE61FC"/>
    <w:rsid w:val="00AF4E2A"/>
    <w:rsid w:val="00B001A4"/>
    <w:rsid w:val="00B03EC4"/>
    <w:rsid w:val="00B155A9"/>
    <w:rsid w:val="00B16DCC"/>
    <w:rsid w:val="00B2153B"/>
    <w:rsid w:val="00B22597"/>
    <w:rsid w:val="00B230D5"/>
    <w:rsid w:val="00B2526B"/>
    <w:rsid w:val="00B267E7"/>
    <w:rsid w:val="00B33B8B"/>
    <w:rsid w:val="00B34242"/>
    <w:rsid w:val="00B345EA"/>
    <w:rsid w:val="00B47B25"/>
    <w:rsid w:val="00B51877"/>
    <w:rsid w:val="00B577B2"/>
    <w:rsid w:val="00B63EA7"/>
    <w:rsid w:val="00B64C14"/>
    <w:rsid w:val="00B716F4"/>
    <w:rsid w:val="00B733EA"/>
    <w:rsid w:val="00B742BC"/>
    <w:rsid w:val="00B7431F"/>
    <w:rsid w:val="00B973D9"/>
    <w:rsid w:val="00B97A53"/>
    <w:rsid w:val="00BA3C58"/>
    <w:rsid w:val="00BB0864"/>
    <w:rsid w:val="00BC475F"/>
    <w:rsid w:val="00BC7723"/>
    <w:rsid w:val="00BD15CB"/>
    <w:rsid w:val="00BD35F8"/>
    <w:rsid w:val="00BD3A06"/>
    <w:rsid w:val="00BD5B07"/>
    <w:rsid w:val="00BD5C23"/>
    <w:rsid w:val="00BE0CC7"/>
    <w:rsid w:val="00BE23A6"/>
    <w:rsid w:val="00BE3869"/>
    <w:rsid w:val="00BE480F"/>
    <w:rsid w:val="00BE6CFE"/>
    <w:rsid w:val="00C10066"/>
    <w:rsid w:val="00C30ABC"/>
    <w:rsid w:val="00C356B8"/>
    <w:rsid w:val="00C466CF"/>
    <w:rsid w:val="00C513CA"/>
    <w:rsid w:val="00C5616D"/>
    <w:rsid w:val="00C5642C"/>
    <w:rsid w:val="00C57C0C"/>
    <w:rsid w:val="00C614A2"/>
    <w:rsid w:val="00C61D65"/>
    <w:rsid w:val="00C64FBA"/>
    <w:rsid w:val="00C672A8"/>
    <w:rsid w:val="00C7240A"/>
    <w:rsid w:val="00C732E4"/>
    <w:rsid w:val="00C75A6A"/>
    <w:rsid w:val="00C816F0"/>
    <w:rsid w:val="00C86BC0"/>
    <w:rsid w:val="00C87637"/>
    <w:rsid w:val="00C948D1"/>
    <w:rsid w:val="00C95D55"/>
    <w:rsid w:val="00CA2FD2"/>
    <w:rsid w:val="00CA4AAB"/>
    <w:rsid w:val="00CB124F"/>
    <w:rsid w:val="00CB1EA5"/>
    <w:rsid w:val="00CB39DF"/>
    <w:rsid w:val="00CB62D2"/>
    <w:rsid w:val="00CC10C0"/>
    <w:rsid w:val="00CC3A08"/>
    <w:rsid w:val="00CC3D35"/>
    <w:rsid w:val="00CC474B"/>
    <w:rsid w:val="00CC5535"/>
    <w:rsid w:val="00CC5F49"/>
    <w:rsid w:val="00CD0F54"/>
    <w:rsid w:val="00CD1F16"/>
    <w:rsid w:val="00CE0A14"/>
    <w:rsid w:val="00CE1EE0"/>
    <w:rsid w:val="00CE635E"/>
    <w:rsid w:val="00CE7A60"/>
    <w:rsid w:val="00CF3784"/>
    <w:rsid w:val="00D017B3"/>
    <w:rsid w:val="00D02EF9"/>
    <w:rsid w:val="00D12FE1"/>
    <w:rsid w:val="00D20E18"/>
    <w:rsid w:val="00D26A9A"/>
    <w:rsid w:val="00D26C63"/>
    <w:rsid w:val="00D46879"/>
    <w:rsid w:val="00D53A1C"/>
    <w:rsid w:val="00D54115"/>
    <w:rsid w:val="00D5519D"/>
    <w:rsid w:val="00D552AD"/>
    <w:rsid w:val="00D57F0F"/>
    <w:rsid w:val="00D57F6A"/>
    <w:rsid w:val="00D67FC7"/>
    <w:rsid w:val="00D74B66"/>
    <w:rsid w:val="00D8509C"/>
    <w:rsid w:val="00D92E14"/>
    <w:rsid w:val="00D9426C"/>
    <w:rsid w:val="00D95C91"/>
    <w:rsid w:val="00D9684D"/>
    <w:rsid w:val="00D97097"/>
    <w:rsid w:val="00DA269B"/>
    <w:rsid w:val="00DA63C8"/>
    <w:rsid w:val="00DB0686"/>
    <w:rsid w:val="00DB6492"/>
    <w:rsid w:val="00DC5D70"/>
    <w:rsid w:val="00DC75D6"/>
    <w:rsid w:val="00DD1EF2"/>
    <w:rsid w:val="00DE0214"/>
    <w:rsid w:val="00DE5B7A"/>
    <w:rsid w:val="00DE67A0"/>
    <w:rsid w:val="00DF1D0F"/>
    <w:rsid w:val="00E17591"/>
    <w:rsid w:val="00E242E5"/>
    <w:rsid w:val="00E305A5"/>
    <w:rsid w:val="00E31441"/>
    <w:rsid w:val="00E35FF0"/>
    <w:rsid w:val="00E36406"/>
    <w:rsid w:val="00E36B0D"/>
    <w:rsid w:val="00E374F3"/>
    <w:rsid w:val="00E37FD0"/>
    <w:rsid w:val="00E41B80"/>
    <w:rsid w:val="00E4213A"/>
    <w:rsid w:val="00E4631C"/>
    <w:rsid w:val="00E5125E"/>
    <w:rsid w:val="00E51AF5"/>
    <w:rsid w:val="00E60D9A"/>
    <w:rsid w:val="00E637F1"/>
    <w:rsid w:val="00E72DD7"/>
    <w:rsid w:val="00E7348B"/>
    <w:rsid w:val="00E752EF"/>
    <w:rsid w:val="00E83EB6"/>
    <w:rsid w:val="00E9179E"/>
    <w:rsid w:val="00E91ADA"/>
    <w:rsid w:val="00E96BCD"/>
    <w:rsid w:val="00E9754B"/>
    <w:rsid w:val="00EA3710"/>
    <w:rsid w:val="00EA7F21"/>
    <w:rsid w:val="00EB1F49"/>
    <w:rsid w:val="00EB734C"/>
    <w:rsid w:val="00EB7C8A"/>
    <w:rsid w:val="00EC70D0"/>
    <w:rsid w:val="00ED3959"/>
    <w:rsid w:val="00ED45C0"/>
    <w:rsid w:val="00ED587A"/>
    <w:rsid w:val="00EE5EF3"/>
    <w:rsid w:val="00EE6FA0"/>
    <w:rsid w:val="00F113B1"/>
    <w:rsid w:val="00F1556D"/>
    <w:rsid w:val="00F21607"/>
    <w:rsid w:val="00F32352"/>
    <w:rsid w:val="00F34209"/>
    <w:rsid w:val="00F37586"/>
    <w:rsid w:val="00F429DB"/>
    <w:rsid w:val="00F46B12"/>
    <w:rsid w:val="00F50295"/>
    <w:rsid w:val="00F65630"/>
    <w:rsid w:val="00F745BA"/>
    <w:rsid w:val="00F74C55"/>
    <w:rsid w:val="00F7704A"/>
    <w:rsid w:val="00F77534"/>
    <w:rsid w:val="00F8307A"/>
    <w:rsid w:val="00F83313"/>
    <w:rsid w:val="00F907B3"/>
    <w:rsid w:val="00F909CC"/>
    <w:rsid w:val="00F93C60"/>
    <w:rsid w:val="00F94462"/>
    <w:rsid w:val="00F97153"/>
    <w:rsid w:val="00FA0A54"/>
    <w:rsid w:val="00FA1960"/>
    <w:rsid w:val="00FA67B2"/>
    <w:rsid w:val="00FB4322"/>
    <w:rsid w:val="00FC07CF"/>
    <w:rsid w:val="00FC0BA8"/>
    <w:rsid w:val="00FC74FC"/>
    <w:rsid w:val="00FD0588"/>
    <w:rsid w:val="00FD75B5"/>
    <w:rsid w:val="00FE28A1"/>
    <w:rsid w:val="00FE6FCB"/>
    <w:rsid w:val="00FF4C11"/>
    <w:rsid w:val="00FF53F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D650286"/>
  <w15:docId w15:val="{026AE5A7-CB64-4FC7-9AD8-539F5A77F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B4975"/>
    <w:pPr>
      <w:overflowPunct w:val="0"/>
      <w:autoSpaceDE w:val="0"/>
      <w:autoSpaceDN w:val="0"/>
      <w:adjustRightInd w:val="0"/>
      <w:spacing w:line="260" w:lineRule="atLeast"/>
      <w:textAlignment w:val="baseline"/>
    </w:pPr>
    <w:rPr>
      <w:rFonts w:ascii="EYInterstate" w:hAnsi="EYInterstate"/>
      <w:lang w:val="en-US" w:eastAsia="en-US"/>
    </w:rPr>
  </w:style>
  <w:style w:type="paragraph" w:styleId="Kop1">
    <w:name w:val="heading 1"/>
    <w:aliases w:val="051"/>
    <w:basedOn w:val="Standaard"/>
    <w:next w:val="000"/>
    <w:link w:val="Kop1Char"/>
    <w:qFormat/>
    <w:rsid w:val="00B155A9"/>
    <w:pPr>
      <w:keepNext/>
      <w:numPr>
        <w:numId w:val="7"/>
      </w:numPr>
      <w:spacing w:before="240" w:after="60" w:line="240" w:lineRule="auto"/>
      <w:outlineLvl w:val="0"/>
    </w:pPr>
    <w:rPr>
      <w:b/>
      <w:color w:val="808080"/>
      <w:kern w:val="32"/>
      <w:sz w:val="32"/>
    </w:rPr>
  </w:style>
  <w:style w:type="paragraph" w:styleId="Kop2">
    <w:name w:val="heading 2"/>
    <w:aliases w:val="052"/>
    <w:basedOn w:val="Kop1"/>
    <w:next w:val="000"/>
    <w:link w:val="Kop2Char"/>
    <w:qFormat/>
    <w:rsid w:val="00B155A9"/>
    <w:pPr>
      <w:numPr>
        <w:ilvl w:val="1"/>
      </w:numPr>
      <w:outlineLvl w:val="1"/>
    </w:pPr>
    <w:rPr>
      <w:kern w:val="28"/>
      <w:sz w:val="28"/>
    </w:rPr>
  </w:style>
  <w:style w:type="paragraph" w:styleId="Kop3">
    <w:name w:val="heading 3"/>
    <w:aliases w:val="053"/>
    <w:basedOn w:val="Kop1"/>
    <w:next w:val="000"/>
    <w:link w:val="Kop3Char"/>
    <w:qFormat/>
    <w:rsid w:val="00B155A9"/>
    <w:pPr>
      <w:numPr>
        <w:ilvl w:val="2"/>
      </w:numPr>
      <w:outlineLvl w:val="2"/>
    </w:pPr>
    <w:rPr>
      <w:kern w:val="26"/>
      <w:sz w:val="24"/>
    </w:rPr>
  </w:style>
  <w:style w:type="paragraph" w:styleId="Kop4">
    <w:name w:val="heading 4"/>
    <w:aliases w:val="054"/>
    <w:basedOn w:val="Kop1"/>
    <w:next w:val="000"/>
    <w:link w:val="Kop4Char"/>
    <w:qFormat/>
    <w:rsid w:val="00B155A9"/>
    <w:pPr>
      <w:numPr>
        <w:ilvl w:val="3"/>
      </w:numPr>
      <w:outlineLvl w:val="3"/>
    </w:pPr>
    <w:rPr>
      <w:rFonts w:ascii="EYInterstate Light" w:hAnsi="EYInterstate Light"/>
      <w:sz w:val="22"/>
    </w:rPr>
  </w:style>
  <w:style w:type="paragraph" w:styleId="Kop5">
    <w:name w:val="heading 5"/>
    <w:basedOn w:val="000"/>
    <w:next w:val="000"/>
    <w:link w:val="Kop5Char"/>
    <w:rsid w:val="00B155A9"/>
    <w:pPr>
      <w:numPr>
        <w:ilvl w:val="4"/>
        <w:numId w:val="7"/>
      </w:numPr>
      <w:spacing w:before="240" w:after="60"/>
      <w:outlineLvl w:val="4"/>
    </w:pPr>
    <w:rPr>
      <w:color w:val="808080"/>
    </w:rPr>
  </w:style>
  <w:style w:type="paragraph" w:styleId="Kop6">
    <w:name w:val="heading 6"/>
    <w:basedOn w:val="000"/>
    <w:next w:val="000"/>
    <w:link w:val="Kop6Char"/>
    <w:rsid w:val="00B155A9"/>
    <w:pPr>
      <w:numPr>
        <w:ilvl w:val="5"/>
        <w:numId w:val="7"/>
      </w:numPr>
      <w:spacing w:before="240" w:after="60"/>
      <w:outlineLvl w:val="5"/>
    </w:pPr>
    <w:rPr>
      <w:color w:val="808080"/>
    </w:rPr>
  </w:style>
  <w:style w:type="paragraph" w:styleId="Kop7">
    <w:name w:val="heading 7"/>
    <w:basedOn w:val="000"/>
    <w:next w:val="000"/>
    <w:link w:val="Kop7Char"/>
    <w:rsid w:val="00B155A9"/>
    <w:pPr>
      <w:numPr>
        <w:ilvl w:val="6"/>
        <w:numId w:val="7"/>
      </w:numPr>
      <w:spacing w:before="240" w:after="60"/>
      <w:outlineLvl w:val="6"/>
    </w:pPr>
    <w:rPr>
      <w:color w:val="808080"/>
    </w:rPr>
  </w:style>
  <w:style w:type="paragraph" w:styleId="Kop8">
    <w:name w:val="heading 8"/>
    <w:basedOn w:val="000"/>
    <w:next w:val="000"/>
    <w:link w:val="Kop8Char"/>
    <w:rsid w:val="00B155A9"/>
    <w:pPr>
      <w:numPr>
        <w:ilvl w:val="7"/>
        <w:numId w:val="7"/>
      </w:numPr>
      <w:spacing w:before="240" w:after="60"/>
      <w:outlineLvl w:val="7"/>
    </w:pPr>
    <w:rPr>
      <w:color w:val="808080"/>
    </w:rPr>
  </w:style>
  <w:style w:type="paragraph" w:styleId="Kop9">
    <w:name w:val="heading 9"/>
    <w:basedOn w:val="000"/>
    <w:next w:val="000"/>
    <w:link w:val="Kop9Char"/>
    <w:rsid w:val="00B155A9"/>
    <w:pPr>
      <w:numPr>
        <w:ilvl w:val="8"/>
        <w:numId w:val="7"/>
      </w:numPr>
      <w:spacing w:before="240" w:after="60"/>
      <w:outlineLvl w:val="8"/>
    </w:pPr>
    <w:rPr>
      <w:color w:val="808080"/>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00">
    <w:name w:val="000"/>
    <w:aliases w:val="standaard,standaard uitvullen,standaard (alt-s),stan084daard,0001,standaard 155,standaard uitv042ullen,standaard 040,sta550ndaard,standaard81,standaard uitvull0083,standaard 042,sta200,standaard Char Char,standaard + 10 pt000,standaard + 10 pt,83"/>
    <w:basedOn w:val="Standaard"/>
    <w:link w:val="000Char"/>
    <w:qFormat/>
    <w:rsid w:val="00B155A9"/>
    <w:rPr>
      <w:rFonts w:ascii="EYInterstate Light" w:hAnsi="EYInterstate Light"/>
      <w:kern w:val="12"/>
    </w:rPr>
  </w:style>
  <w:style w:type="paragraph" w:customStyle="1" w:styleId="037">
    <w:name w:val="037"/>
    <w:aliases w:val="betreft"/>
    <w:basedOn w:val="Standaard"/>
    <w:link w:val="037Char"/>
    <w:qFormat/>
    <w:rsid w:val="00B155A9"/>
    <w:rPr>
      <w:b/>
      <w:color w:val="808080"/>
      <w:sz w:val="26"/>
    </w:rPr>
  </w:style>
  <w:style w:type="paragraph" w:customStyle="1" w:styleId="038">
    <w:name w:val="038"/>
    <w:aliases w:val="aanhef memo/kopie aan/bijlage"/>
    <w:basedOn w:val="000"/>
    <w:rsid w:val="00B155A9"/>
    <w:pPr>
      <w:ind w:left="1123" w:hanging="1123"/>
    </w:pPr>
    <w:rPr>
      <w:kern w:val="0"/>
    </w:rPr>
  </w:style>
  <w:style w:type="paragraph" w:customStyle="1" w:styleId="034">
    <w:name w:val="034"/>
    <w:aliases w:val="vertrouwelijk"/>
    <w:basedOn w:val="000"/>
    <w:next w:val="Standaard"/>
    <w:rsid w:val="00B155A9"/>
    <w:rPr>
      <w:b/>
      <w:caps/>
    </w:rPr>
  </w:style>
  <w:style w:type="paragraph" w:customStyle="1" w:styleId="036">
    <w:name w:val="036"/>
    <w:aliases w:val="datum/kenmerk"/>
    <w:basedOn w:val="000"/>
    <w:next w:val="000"/>
    <w:rsid w:val="00B155A9"/>
    <w:pPr>
      <w:tabs>
        <w:tab w:val="right" w:pos="4819"/>
        <w:tab w:val="right" w:pos="9377"/>
      </w:tabs>
      <w:spacing w:after="520"/>
    </w:pPr>
  </w:style>
  <w:style w:type="paragraph" w:customStyle="1" w:styleId="035">
    <w:name w:val="035"/>
    <w:aliases w:val="plaats cliënt"/>
    <w:basedOn w:val="000"/>
    <w:next w:val="Standaard"/>
    <w:rsid w:val="00B155A9"/>
    <w:pPr>
      <w:spacing w:after="780"/>
    </w:pPr>
    <w:rPr>
      <w:caps/>
    </w:rPr>
  </w:style>
  <w:style w:type="paragraph" w:customStyle="1" w:styleId="061">
    <w:name w:val="061"/>
    <w:aliases w:val="paginanr."/>
    <w:basedOn w:val="000"/>
    <w:rsid w:val="00B155A9"/>
    <w:pPr>
      <w:spacing w:before="110"/>
      <w:jc w:val="right"/>
    </w:pPr>
  </w:style>
  <w:style w:type="paragraph" w:customStyle="1" w:styleId="049">
    <w:name w:val="049"/>
    <w:aliases w:val="handtekening"/>
    <w:basedOn w:val="000"/>
    <w:rsid w:val="00B155A9"/>
    <w:pPr>
      <w:tabs>
        <w:tab w:val="left" w:pos="4680"/>
      </w:tabs>
    </w:pPr>
  </w:style>
  <w:style w:type="character" w:styleId="Paginanummer">
    <w:name w:val="page number"/>
    <w:basedOn w:val="Standaardalinea-lettertype"/>
    <w:rsid w:val="00E9179E"/>
    <w:rPr>
      <w:sz w:val="20"/>
      <w:lang w:val="nl-NL"/>
    </w:rPr>
  </w:style>
  <w:style w:type="paragraph" w:customStyle="1" w:styleId="003">
    <w:name w:val="003"/>
    <w:aliases w:val="bijlage 1 enz."/>
    <w:basedOn w:val="000"/>
    <w:next w:val="000"/>
    <w:rsid w:val="00B155A9"/>
    <w:pPr>
      <w:spacing w:before="120"/>
      <w:ind w:left="2608"/>
      <w:jc w:val="right"/>
    </w:pPr>
    <w:rPr>
      <w:b/>
    </w:rPr>
  </w:style>
  <w:style w:type="paragraph" w:customStyle="1" w:styleId="004">
    <w:name w:val="004"/>
    <w:aliases w:val="bij rapport d.d."/>
    <w:basedOn w:val="000"/>
    <w:next w:val="Standaard"/>
    <w:rsid w:val="00B155A9"/>
    <w:pPr>
      <w:ind w:left="2608"/>
      <w:jc w:val="right"/>
    </w:pPr>
  </w:style>
  <w:style w:type="paragraph" w:customStyle="1" w:styleId="005">
    <w:name w:val="005"/>
    <w:aliases w:val="cliënt-naam"/>
    <w:basedOn w:val="000"/>
    <w:rsid w:val="00B155A9"/>
    <w:pPr>
      <w:ind w:left="2608"/>
      <w:jc w:val="right"/>
    </w:pPr>
  </w:style>
  <w:style w:type="paragraph" w:customStyle="1" w:styleId="040">
    <w:name w:val="040"/>
    <w:aliases w:val="titel 2"/>
    <w:basedOn w:val="080"/>
    <w:next w:val="000"/>
    <w:rsid w:val="00B155A9"/>
    <w:pPr>
      <w:tabs>
        <w:tab w:val="left" w:pos="720"/>
      </w:tabs>
    </w:pPr>
  </w:style>
  <w:style w:type="paragraph" w:customStyle="1" w:styleId="041">
    <w:name w:val="041"/>
    <w:aliases w:val="14 punten vet 1 witregel"/>
    <w:basedOn w:val="Standaard"/>
    <w:next w:val="000"/>
    <w:rsid w:val="00B155A9"/>
    <w:pPr>
      <w:keepNext/>
      <w:tabs>
        <w:tab w:val="left" w:pos="720"/>
      </w:tabs>
      <w:spacing w:before="240" w:after="60" w:line="240" w:lineRule="auto"/>
      <w:ind w:left="720" w:hanging="720"/>
    </w:pPr>
    <w:rPr>
      <w:b/>
      <w:color w:val="808080"/>
      <w:sz w:val="32"/>
    </w:rPr>
  </w:style>
  <w:style w:type="paragraph" w:customStyle="1" w:styleId="042">
    <w:name w:val="042"/>
    <w:aliases w:val="vet 1 witregel"/>
    <w:basedOn w:val="Standaard"/>
    <w:next w:val="000"/>
    <w:rsid w:val="00B155A9"/>
    <w:pPr>
      <w:keepNext/>
      <w:tabs>
        <w:tab w:val="left" w:pos="720"/>
      </w:tabs>
      <w:spacing w:before="240" w:after="60" w:line="240" w:lineRule="auto"/>
      <w:ind w:left="720" w:hanging="720"/>
    </w:pPr>
    <w:rPr>
      <w:b/>
      <w:color w:val="808080"/>
      <w:sz w:val="28"/>
    </w:rPr>
  </w:style>
  <w:style w:type="paragraph" w:customStyle="1" w:styleId="043">
    <w:name w:val="043"/>
    <w:aliases w:val="vet cursief 1 witregel"/>
    <w:basedOn w:val="Standaard"/>
    <w:next w:val="000"/>
    <w:rsid w:val="00B155A9"/>
    <w:pPr>
      <w:keepNext/>
      <w:tabs>
        <w:tab w:val="left" w:pos="720"/>
      </w:tabs>
      <w:spacing w:before="240" w:after="60" w:line="240" w:lineRule="auto"/>
      <w:ind w:left="720" w:hanging="720"/>
    </w:pPr>
    <w:rPr>
      <w:b/>
      <w:color w:val="808080"/>
      <w:sz w:val="24"/>
    </w:rPr>
  </w:style>
  <w:style w:type="paragraph" w:customStyle="1" w:styleId="045">
    <w:name w:val="045"/>
    <w:aliases w:val="inspringing a"/>
    <w:basedOn w:val="000"/>
    <w:rsid w:val="00B155A9"/>
    <w:pPr>
      <w:ind w:left="567" w:hanging="567"/>
    </w:pPr>
  </w:style>
  <w:style w:type="paragraph" w:customStyle="1" w:styleId="046">
    <w:name w:val="046"/>
    <w:aliases w:val="inspringing b"/>
    <w:basedOn w:val="000"/>
    <w:rsid w:val="00B155A9"/>
    <w:pPr>
      <w:ind w:left="1134" w:hanging="567"/>
    </w:pPr>
  </w:style>
  <w:style w:type="paragraph" w:customStyle="1" w:styleId="047">
    <w:name w:val="047"/>
    <w:aliases w:val="inspringing c"/>
    <w:basedOn w:val="000"/>
    <w:rsid w:val="00B155A9"/>
    <w:pPr>
      <w:ind w:left="1701" w:hanging="567"/>
    </w:pPr>
  </w:style>
  <w:style w:type="paragraph" w:customStyle="1" w:styleId="048">
    <w:name w:val="048"/>
    <w:aliases w:val="inspring"/>
    <w:basedOn w:val="000"/>
    <w:rsid w:val="00B155A9"/>
    <w:pPr>
      <w:ind w:left="567" w:hanging="567"/>
    </w:pPr>
  </w:style>
  <w:style w:type="paragraph" w:customStyle="1" w:styleId="080">
    <w:name w:val="080"/>
    <w:aliases w:val="titel"/>
    <w:basedOn w:val="Standaard"/>
    <w:next w:val="000"/>
    <w:rsid w:val="00B155A9"/>
    <w:pPr>
      <w:keepNext/>
      <w:spacing w:after="520" w:line="240" w:lineRule="auto"/>
    </w:pPr>
    <w:rPr>
      <w:b/>
      <w:color w:val="808080"/>
      <w:sz w:val="36"/>
    </w:rPr>
  </w:style>
  <w:style w:type="paragraph" w:customStyle="1" w:styleId="081">
    <w:name w:val="081"/>
    <w:aliases w:val="kop 1"/>
    <w:basedOn w:val="Standaard"/>
    <w:next w:val="000"/>
    <w:qFormat/>
    <w:rsid w:val="00B155A9"/>
    <w:pPr>
      <w:keepNext/>
      <w:spacing w:before="240" w:after="60" w:line="240" w:lineRule="auto"/>
    </w:pPr>
    <w:rPr>
      <w:b/>
      <w:color w:val="808080"/>
      <w:kern w:val="32"/>
      <w:sz w:val="32"/>
    </w:rPr>
  </w:style>
  <w:style w:type="paragraph" w:customStyle="1" w:styleId="082">
    <w:name w:val="082"/>
    <w:aliases w:val="kop 2"/>
    <w:basedOn w:val="Standaard"/>
    <w:next w:val="000"/>
    <w:qFormat/>
    <w:rsid w:val="00B155A9"/>
    <w:pPr>
      <w:keepNext/>
      <w:spacing w:before="240" w:after="60" w:line="240" w:lineRule="auto"/>
    </w:pPr>
    <w:rPr>
      <w:b/>
      <w:color w:val="808080"/>
      <w:kern w:val="32"/>
      <w:sz w:val="28"/>
    </w:rPr>
  </w:style>
  <w:style w:type="paragraph" w:customStyle="1" w:styleId="083">
    <w:name w:val="083"/>
    <w:aliases w:val="kop 3"/>
    <w:basedOn w:val="Standaard"/>
    <w:next w:val="000"/>
    <w:qFormat/>
    <w:rsid w:val="00B155A9"/>
    <w:pPr>
      <w:keepNext/>
      <w:spacing w:before="240" w:after="60" w:line="240" w:lineRule="auto"/>
    </w:pPr>
    <w:rPr>
      <w:b/>
      <w:color w:val="808080"/>
      <w:kern w:val="32"/>
      <w:sz w:val="24"/>
    </w:rPr>
  </w:style>
  <w:style w:type="paragraph" w:customStyle="1" w:styleId="084">
    <w:name w:val="084"/>
    <w:aliases w:val="cursief geen inspring"/>
    <w:basedOn w:val="000"/>
    <w:next w:val="000"/>
    <w:rsid w:val="00B155A9"/>
    <w:pPr>
      <w:keepNext/>
      <w:spacing w:before="260"/>
    </w:pPr>
    <w:rPr>
      <w:rFonts w:ascii="EYInterstate" w:hAnsi="EYInterstate"/>
      <w:color w:val="808080"/>
    </w:rPr>
  </w:style>
  <w:style w:type="paragraph" w:customStyle="1" w:styleId="021">
    <w:name w:val="021"/>
    <w:aliases w:val="inhoudsopgave"/>
    <w:basedOn w:val="Standaard"/>
    <w:next w:val="Standaard"/>
    <w:rsid w:val="00B155A9"/>
    <w:pPr>
      <w:spacing w:before="780" w:after="280" w:line="240" w:lineRule="auto"/>
    </w:pPr>
    <w:rPr>
      <w:b/>
      <w:color w:val="808080"/>
      <w:sz w:val="32"/>
    </w:rPr>
  </w:style>
  <w:style w:type="paragraph" w:styleId="Inhopg1">
    <w:name w:val="toc 1"/>
    <w:basedOn w:val="Standaard"/>
    <w:next w:val="Standaard"/>
    <w:rsid w:val="00B155A9"/>
    <w:pPr>
      <w:tabs>
        <w:tab w:val="right" w:pos="9378"/>
      </w:tabs>
      <w:spacing w:before="280"/>
      <w:ind w:left="720" w:hanging="720"/>
    </w:pPr>
    <w:rPr>
      <w:b/>
      <w:color w:val="000000"/>
    </w:rPr>
  </w:style>
  <w:style w:type="paragraph" w:customStyle="1" w:styleId="099">
    <w:name w:val="099"/>
    <w:aliases w:val="einde document teken"/>
    <w:basedOn w:val="000"/>
    <w:rsid w:val="00B155A9"/>
    <w:pPr>
      <w:pBdr>
        <w:bottom w:val="single" w:sz="18" w:space="0" w:color="auto"/>
      </w:pBdr>
      <w:tabs>
        <w:tab w:val="right" w:pos="9380"/>
      </w:tabs>
      <w:ind w:right="8820"/>
    </w:pPr>
  </w:style>
  <w:style w:type="paragraph" w:customStyle="1" w:styleId="200">
    <w:name w:val="200"/>
    <w:aliases w:val="2 kop h"/>
    <w:basedOn w:val="000"/>
    <w:next w:val="Standaard"/>
    <w:rsid w:val="00E9179E"/>
    <w:pPr>
      <w:tabs>
        <w:tab w:val="center" w:pos="7700"/>
        <w:tab w:val="center" w:pos="8980"/>
      </w:tabs>
      <w:ind w:right="-170"/>
    </w:pPr>
  </w:style>
  <w:style w:type="paragraph" w:customStyle="1" w:styleId="201">
    <w:name w:val="201"/>
    <w:aliases w:val="2 kopstreep h"/>
    <w:basedOn w:val="000"/>
    <w:next w:val="Standaard"/>
    <w:rsid w:val="00E9179E"/>
    <w:pPr>
      <w:tabs>
        <w:tab w:val="left" w:pos="7300"/>
        <w:tab w:val="right" w:pos="8100"/>
        <w:tab w:val="left" w:pos="8580"/>
        <w:tab w:val="right" w:pos="9380"/>
      </w:tabs>
      <w:spacing w:after="140" w:line="140" w:lineRule="exact"/>
    </w:pPr>
    <w:rPr>
      <w:sz w:val="10"/>
    </w:rPr>
  </w:style>
  <w:style w:type="paragraph" w:customStyle="1" w:styleId="202">
    <w:name w:val="202"/>
    <w:aliases w:val="2 €-tekens h"/>
    <w:basedOn w:val="000"/>
    <w:next w:val="Standaard"/>
    <w:rsid w:val="00E9179E"/>
    <w:pPr>
      <w:tabs>
        <w:tab w:val="center" w:pos="7700"/>
        <w:tab w:val="center" w:pos="8980"/>
      </w:tabs>
      <w:spacing w:after="140"/>
    </w:pPr>
  </w:style>
  <w:style w:type="paragraph" w:customStyle="1" w:styleId="203">
    <w:name w:val="203"/>
    <w:aliases w:val="kop boven 1/2 h"/>
    <w:basedOn w:val="000"/>
    <w:next w:val="201"/>
    <w:rsid w:val="00E9179E"/>
    <w:pPr>
      <w:tabs>
        <w:tab w:val="center" w:pos="8340"/>
      </w:tabs>
    </w:pPr>
  </w:style>
  <w:style w:type="paragraph" w:customStyle="1" w:styleId="204">
    <w:name w:val="204"/>
    <w:aliases w:val="2 cijferregel h"/>
    <w:basedOn w:val="000"/>
    <w:rsid w:val="00E9179E"/>
    <w:pPr>
      <w:tabs>
        <w:tab w:val="left" w:pos="1134"/>
        <w:tab w:val="decimal" w:pos="8100"/>
        <w:tab w:val="decimal" w:pos="9380"/>
      </w:tabs>
      <w:ind w:left="567" w:right="-170" w:hanging="567"/>
    </w:pPr>
  </w:style>
  <w:style w:type="paragraph" w:customStyle="1" w:styleId="205">
    <w:name w:val="205"/>
    <w:aliases w:val="2 enkele telstreep h"/>
    <w:basedOn w:val="000"/>
    <w:next w:val="204"/>
    <w:rsid w:val="00E9179E"/>
    <w:pPr>
      <w:tabs>
        <w:tab w:val="left" w:pos="7300"/>
        <w:tab w:val="decimal" w:pos="8100"/>
        <w:tab w:val="left" w:pos="8580"/>
        <w:tab w:val="decimal" w:pos="9380"/>
      </w:tabs>
      <w:spacing w:line="140" w:lineRule="exact"/>
    </w:pPr>
    <w:rPr>
      <w:position w:val="4"/>
      <w:sz w:val="10"/>
    </w:rPr>
  </w:style>
  <w:style w:type="paragraph" w:customStyle="1" w:styleId="206">
    <w:name w:val="206"/>
    <w:aliases w:val="2 gestippelde streep h"/>
    <w:basedOn w:val="205"/>
    <w:next w:val="204"/>
    <w:rsid w:val="00E9179E"/>
    <w:pPr>
      <w:tabs>
        <w:tab w:val="decimal" w:leader="dot" w:pos="8100"/>
        <w:tab w:val="decimal" w:leader="dot" w:pos="9380"/>
      </w:tabs>
    </w:pPr>
    <w:rPr>
      <w:rFonts w:ascii="EYInterstate" w:hAnsi="EYInterstate"/>
      <w:position w:val="2"/>
      <w:sz w:val="14"/>
    </w:rPr>
  </w:style>
  <w:style w:type="paragraph" w:customStyle="1" w:styleId="207">
    <w:name w:val="207"/>
    <w:aliases w:val="2 dubbele streep h"/>
    <w:basedOn w:val="205"/>
    <w:next w:val="000"/>
    <w:rsid w:val="00E9179E"/>
    <w:rPr>
      <w:rFonts w:ascii="EYInterstate" w:hAnsi="EYInterstate"/>
      <w:position w:val="6"/>
      <w:sz w:val="14"/>
    </w:rPr>
  </w:style>
  <w:style w:type="paragraph" w:styleId="Voettekst">
    <w:name w:val="footer"/>
    <w:basedOn w:val="000"/>
    <w:link w:val="VoettekstChar"/>
    <w:uiPriority w:val="99"/>
    <w:rsid w:val="00B155A9"/>
    <w:pPr>
      <w:tabs>
        <w:tab w:val="center" w:pos="4321"/>
        <w:tab w:val="center" w:pos="8641"/>
      </w:tabs>
      <w:spacing w:line="240" w:lineRule="auto"/>
    </w:pPr>
    <w:rPr>
      <w:rFonts w:ascii="EYInterstate" w:hAnsi="EYInterstate"/>
      <w:kern w:val="0"/>
    </w:rPr>
  </w:style>
  <w:style w:type="character" w:styleId="Voetnootmarkering">
    <w:name w:val="footnote reference"/>
    <w:basedOn w:val="Standaardalinea-lettertype"/>
    <w:rsid w:val="00B155A9"/>
    <w:rPr>
      <w:rFonts w:ascii="EYInterstate Light" w:hAnsi="EYInterstate Light"/>
      <w:position w:val="6"/>
      <w:sz w:val="14"/>
      <w:lang w:val="en-US"/>
    </w:rPr>
  </w:style>
  <w:style w:type="paragraph" w:styleId="Voetnoottekst">
    <w:name w:val="footnote text"/>
    <w:basedOn w:val="000"/>
    <w:link w:val="VoetnoottekstChar"/>
    <w:rsid w:val="00B155A9"/>
    <w:pPr>
      <w:ind w:left="480" w:hanging="480"/>
    </w:pPr>
    <w:rPr>
      <w:sz w:val="16"/>
    </w:rPr>
  </w:style>
  <w:style w:type="paragraph" w:styleId="Koptekst">
    <w:name w:val="header"/>
    <w:basedOn w:val="000"/>
    <w:link w:val="KoptekstChar"/>
    <w:rsid w:val="00B155A9"/>
    <w:pPr>
      <w:tabs>
        <w:tab w:val="left" w:pos="4321"/>
        <w:tab w:val="left" w:pos="8641"/>
      </w:tabs>
      <w:spacing w:line="240" w:lineRule="auto"/>
    </w:pPr>
    <w:rPr>
      <w:rFonts w:ascii="EYInterstate" w:hAnsi="EYInterstate"/>
      <w:kern w:val="0"/>
    </w:rPr>
  </w:style>
  <w:style w:type="paragraph" w:styleId="Lijstopsomteken">
    <w:name w:val="List Bullet"/>
    <w:basedOn w:val="EYBulletedtext1"/>
    <w:rsid w:val="00E9179E"/>
    <w:pPr>
      <w:numPr>
        <w:numId w:val="1"/>
      </w:numPr>
    </w:pPr>
  </w:style>
  <w:style w:type="paragraph" w:styleId="Lijstopsomteken2">
    <w:name w:val="List Bullet 2"/>
    <w:basedOn w:val="EYBulletedtext2"/>
    <w:rsid w:val="00E9179E"/>
    <w:pPr>
      <w:numPr>
        <w:numId w:val="2"/>
      </w:numPr>
    </w:pPr>
  </w:style>
  <w:style w:type="paragraph" w:styleId="Lijstopsomteken3">
    <w:name w:val="List Bullet 3"/>
    <w:basedOn w:val="EYBulletedtext3"/>
    <w:rsid w:val="00E9179E"/>
    <w:pPr>
      <w:numPr>
        <w:numId w:val="3"/>
      </w:numPr>
    </w:pPr>
  </w:style>
  <w:style w:type="paragraph" w:styleId="Lijstnummering">
    <w:name w:val="List Number"/>
    <w:basedOn w:val="000"/>
    <w:rsid w:val="00E9179E"/>
    <w:pPr>
      <w:numPr>
        <w:numId w:val="4"/>
      </w:numPr>
    </w:pPr>
  </w:style>
  <w:style w:type="paragraph" w:styleId="Inhopg2">
    <w:name w:val="toc 2"/>
    <w:basedOn w:val="000"/>
    <w:rsid w:val="00B155A9"/>
    <w:pPr>
      <w:tabs>
        <w:tab w:val="right" w:pos="9378"/>
      </w:tabs>
      <w:ind w:left="720" w:hanging="720"/>
    </w:pPr>
    <w:rPr>
      <w:color w:val="000000"/>
    </w:rPr>
  </w:style>
  <w:style w:type="paragraph" w:customStyle="1" w:styleId="039">
    <w:name w:val="039"/>
    <w:aliases w:val="voor akkoord"/>
    <w:basedOn w:val="Standaard"/>
    <w:rsid w:val="00304452"/>
    <w:pPr>
      <w:framePr w:hSpace="181" w:wrap="around" w:hAnchor="text" w:yAlign="bottom"/>
      <w:pBdr>
        <w:top w:val="single" w:sz="6" w:space="7" w:color="000000"/>
        <w:left w:val="single" w:sz="6" w:space="7" w:color="000000"/>
        <w:bottom w:val="single" w:sz="6" w:space="7" w:color="000000"/>
        <w:right w:val="single" w:sz="6" w:space="7" w:color="000000"/>
      </w:pBdr>
      <w:shd w:val="solid" w:color="FFFFFF" w:fill="FFFFFF"/>
      <w:ind w:left="1701" w:hanging="1701"/>
    </w:pPr>
  </w:style>
  <w:style w:type="table" w:styleId="Tabelraster">
    <w:name w:val="Table Grid"/>
    <w:basedOn w:val="Standaardtabel"/>
    <w:rsid w:val="000E1B59"/>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00Char">
    <w:name w:val="000 Char"/>
    <w:aliases w:val="standaard Char,standaard uitvullen Char,standaard (alt-s) Char,stan084daard Char,standaard 042 Char,standaard 155 Char,standaard81 Char,standaard uitvull0083 Char,standaard 040 Char,standaard uitv042ullen Char,standaard uitvulle045n Char"/>
    <w:basedOn w:val="Standaardalinea-lettertype"/>
    <w:link w:val="000"/>
    <w:rsid w:val="00785355"/>
    <w:rPr>
      <w:rFonts w:ascii="EYInterstate Light" w:hAnsi="EYInterstate Light"/>
      <w:kern w:val="12"/>
      <w:lang w:val="en-US" w:eastAsia="en-US"/>
    </w:rPr>
  </w:style>
  <w:style w:type="paragraph" w:customStyle="1" w:styleId="EYBusinessaddress">
    <w:name w:val="EY Business address"/>
    <w:basedOn w:val="000"/>
    <w:rsid w:val="00B155A9"/>
    <w:pPr>
      <w:spacing w:line="170" w:lineRule="atLeast"/>
    </w:pPr>
    <w:rPr>
      <w:color w:val="333333"/>
      <w:sz w:val="15"/>
    </w:rPr>
  </w:style>
  <w:style w:type="paragraph" w:customStyle="1" w:styleId="EYBusinessaddressbold">
    <w:name w:val="EY Business address (bold)"/>
    <w:basedOn w:val="Standaard"/>
    <w:rsid w:val="00E9179E"/>
    <w:pPr>
      <w:suppressAutoHyphens/>
      <w:spacing w:line="170" w:lineRule="atLeast"/>
    </w:pPr>
    <w:rPr>
      <w:b/>
      <w:sz w:val="15"/>
    </w:rPr>
  </w:style>
  <w:style w:type="paragraph" w:customStyle="1" w:styleId="EYfooter">
    <w:name w:val="EY footer"/>
    <w:basedOn w:val="000"/>
    <w:rsid w:val="00B155A9"/>
    <w:pPr>
      <w:spacing w:line="240" w:lineRule="auto"/>
    </w:pPr>
    <w:rPr>
      <w:sz w:val="11"/>
    </w:rPr>
  </w:style>
  <w:style w:type="paragraph" w:customStyle="1" w:styleId="EYBodyTextwithparaspace">
    <w:name w:val="EY Body Text (with para space)"/>
    <w:basedOn w:val="Standaard"/>
    <w:rsid w:val="00E9179E"/>
    <w:pPr>
      <w:spacing w:after="260"/>
    </w:pPr>
  </w:style>
  <w:style w:type="paragraph" w:styleId="Inhopg3">
    <w:name w:val="toc 3"/>
    <w:basedOn w:val="Standaard"/>
    <w:next w:val="Standaard"/>
    <w:autoRedefine/>
    <w:rsid w:val="00B155A9"/>
    <w:pPr>
      <w:ind w:left="480"/>
    </w:pPr>
    <w:rPr>
      <w:rFonts w:ascii="EYInterstate Light" w:hAnsi="EYInterstate Light"/>
      <w:color w:val="000000"/>
    </w:rPr>
  </w:style>
  <w:style w:type="character" w:customStyle="1" w:styleId="037Char">
    <w:name w:val="037 Char"/>
    <w:aliases w:val="betreft Char"/>
    <w:basedOn w:val="000Char"/>
    <w:link w:val="037"/>
    <w:rsid w:val="00ED3959"/>
    <w:rPr>
      <w:rFonts w:ascii="EYInterstate" w:hAnsi="EYInterstate"/>
      <w:b/>
      <w:color w:val="808080"/>
      <w:kern w:val="12"/>
      <w:sz w:val="26"/>
      <w:lang w:val="en-US" w:eastAsia="en-US"/>
    </w:rPr>
  </w:style>
  <w:style w:type="paragraph" w:customStyle="1" w:styleId="BijlageHeading1">
    <w:name w:val="BijlageHeading 1"/>
    <w:basedOn w:val="Standaard"/>
    <w:next w:val="000"/>
    <w:qFormat/>
    <w:rsid w:val="00B155A9"/>
    <w:pPr>
      <w:keepNext/>
      <w:numPr>
        <w:numId w:val="5"/>
      </w:numPr>
      <w:spacing w:before="240" w:after="60" w:line="240" w:lineRule="auto"/>
      <w:outlineLvl w:val="0"/>
    </w:pPr>
    <w:rPr>
      <w:b/>
      <w:color w:val="808080"/>
      <w:kern w:val="32"/>
      <w:sz w:val="32"/>
    </w:rPr>
  </w:style>
  <w:style w:type="paragraph" w:customStyle="1" w:styleId="BijlageHeading2">
    <w:name w:val="BijlageHeading 2"/>
    <w:basedOn w:val="BijlageHeading1"/>
    <w:next w:val="000"/>
    <w:qFormat/>
    <w:rsid w:val="00B155A9"/>
    <w:pPr>
      <w:numPr>
        <w:ilvl w:val="1"/>
      </w:numPr>
      <w:outlineLvl w:val="1"/>
    </w:pPr>
    <w:rPr>
      <w:sz w:val="28"/>
    </w:rPr>
  </w:style>
  <w:style w:type="paragraph" w:customStyle="1" w:styleId="BijlageHeading3">
    <w:name w:val="BijlageHeading 3"/>
    <w:basedOn w:val="BijlageHeading1"/>
    <w:next w:val="000"/>
    <w:qFormat/>
    <w:rsid w:val="00B155A9"/>
    <w:pPr>
      <w:numPr>
        <w:ilvl w:val="2"/>
      </w:numPr>
      <w:outlineLvl w:val="2"/>
    </w:pPr>
    <w:rPr>
      <w:sz w:val="24"/>
    </w:rPr>
  </w:style>
  <w:style w:type="paragraph" w:customStyle="1" w:styleId="BijlageHeading4">
    <w:name w:val="BijlageHeading 4"/>
    <w:basedOn w:val="BijlageHeading1"/>
    <w:next w:val="000"/>
    <w:rsid w:val="00B155A9"/>
    <w:pPr>
      <w:numPr>
        <w:ilvl w:val="3"/>
      </w:numPr>
      <w:outlineLvl w:val="3"/>
    </w:pPr>
    <w:rPr>
      <w:rFonts w:ascii="EYInterstate Light" w:hAnsi="EYInterstate Light"/>
      <w:sz w:val="22"/>
    </w:rPr>
  </w:style>
  <w:style w:type="paragraph" w:styleId="Ballontekst">
    <w:name w:val="Balloon Text"/>
    <w:basedOn w:val="Standaard"/>
    <w:link w:val="BallontekstChar"/>
    <w:rsid w:val="00B155A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155A9"/>
    <w:rPr>
      <w:rFonts w:ascii="Tahoma" w:hAnsi="Tahoma" w:cs="Tahoma"/>
      <w:sz w:val="16"/>
      <w:szCs w:val="16"/>
      <w:lang w:val="en-US" w:eastAsia="en-US"/>
    </w:rPr>
  </w:style>
  <w:style w:type="paragraph" w:customStyle="1" w:styleId="024">
    <w:name w:val="024"/>
    <w:aliases w:val="nummering bijlagen"/>
    <w:basedOn w:val="Standaard"/>
    <w:rsid w:val="00B155A9"/>
    <w:pPr>
      <w:tabs>
        <w:tab w:val="right" w:pos="9380"/>
      </w:tabs>
      <w:ind w:left="720" w:hanging="720"/>
    </w:pPr>
  </w:style>
  <w:style w:type="paragraph" w:customStyle="1" w:styleId="001">
    <w:name w:val="001"/>
    <w:aliases w:val="cliëntnummer"/>
    <w:basedOn w:val="000"/>
    <w:rsid w:val="00B155A9"/>
    <w:pPr>
      <w:spacing w:before="660"/>
      <w:jc w:val="right"/>
    </w:pPr>
  </w:style>
  <w:style w:type="paragraph" w:customStyle="1" w:styleId="006">
    <w:name w:val="006"/>
    <w:aliases w:val="Titel tekst"/>
    <w:basedOn w:val="Standaard"/>
    <w:rsid w:val="00B155A9"/>
    <w:pPr>
      <w:overflowPunct/>
      <w:autoSpaceDE/>
      <w:autoSpaceDN/>
      <w:adjustRightInd/>
      <w:spacing w:line="240" w:lineRule="auto"/>
      <w:textAlignment w:val="auto"/>
    </w:pPr>
    <w:rPr>
      <w:b/>
      <w:color w:val="808080"/>
      <w:sz w:val="60"/>
      <w:szCs w:val="88"/>
    </w:rPr>
  </w:style>
  <w:style w:type="paragraph" w:customStyle="1" w:styleId="007">
    <w:name w:val="007"/>
    <w:aliases w:val="Subtitel tekst"/>
    <w:basedOn w:val="000"/>
    <w:rsid w:val="00B155A9"/>
    <w:pPr>
      <w:overflowPunct/>
      <w:autoSpaceDE/>
      <w:autoSpaceDN/>
      <w:adjustRightInd/>
      <w:spacing w:line="360" w:lineRule="atLeast"/>
      <w:textAlignment w:val="auto"/>
    </w:pPr>
    <w:rPr>
      <w:rFonts w:ascii="EYInterstate" w:hAnsi="EYInterstate"/>
      <w:color w:val="808080"/>
      <w:sz w:val="28"/>
      <w:szCs w:val="24"/>
    </w:rPr>
  </w:style>
  <w:style w:type="paragraph" w:customStyle="1" w:styleId="010">
    <w:name w:val="010"/>
    <w:aliases w:val="venster"/>
    <w:basedOn w:val="000"/>
    <w:rsid w:val="00B155A9"/>
    <w:pPr>
      <w:ind w:left="493"/>
    </w:pPr>
  </w:style>
  <w:style w:type="paragraph" w:customStyle="1" w:styleId="011">
    <w:name w:val="011"/>
    <w:aliases w:val="rapport"/>
    <w:basedOn w:val="Standaard"/>
    <w:next w:val="Standaard"/>
    <w:rsid w:val="00B155A9"/>
    <w:pPr>
      <w:spacing w:before="2000" w:after="60" w:line="240" w:lineRule="auto"/>
      <w:ind w:left="493"/>
    </w:pPr>
    <w:rPr>
      <w:b/>
      <w:color w:val="808080"/>
      <w:sz w:val="32"/>
    </w:rPr>
  </w:style>
  <w:style w:type="paragraph" w:customStyle="1" w:styleId="012">
    <w:name w:val="012"/>
    <w:aliases w:val="aan"/>
    <w:basedOn w:val="010"/>
    <w:next w:val="Standaard"/>
    <w:rsid w:val="00B155A9"/>
    <w:pPr>
      <w:spacing w:after="60"/>
    </w:pPr>
    <w:rPr>
      <w:b/>
    </w:rPr>
  </w:style>
  <w:style w:type="paragraph" w:customStyle="1" w:styleId="013">
    <w:name w:val="013"/>
    <w:aliases w:val="de directie van"/>
    <w:basedOn w:val="010"/>
    <w:next w:val="Standaard"/>
    <w:rsid w:val="00B155A9"/>
  </w:style>
  <w:style w:type="paragraph" w:customStyle="1" w:styleId="014">
    <w:name w:val="014"/>
    <w:aliases w:val="cliëntnaam"/>
    <w:basedOn w:val="010"/>
    <w:next w:val="Standaard"/>
    <w:rsid w:val="00B155A9"/>
  </w:style>
  <w:style w:type="paragraph" w:customStyle="1" w:styleId="015">
    <w:name w:val="015"/>
    <w:aliases w:val="plaatsnaam"/>
    <w:basedOn w:val="010"/>
    <w:next w:val="Standaard"/>
    <w:rsid w:val="00B155A9"/>
  </w:style>
  <w:style w:type="paragraph" w:customStyle="1" w:styleId="016">
    <w:name w:val="016"/>
    <w:aliases w:val="inzake"/>
    <w:basedOn w:val="010"/>
    <w:next w:val="Standaard"/>
    <w:rsid w:val="00B155A9"/>
    <w:pPr>
      <w:spacing w:before="280" w:after="60"/>
    </w:pPr>
  </w:style>
  <w:style w:type="paragraph" w:customStyle="1" w:styleId="017">
    <w:name w:val="017"/>
    <w:aliases w:val="onderwerp"/>
    <w:basedOn w:val="010"/>
    <w:rsid w:val="00B155A9"/>
  </w:style>
  <w:style w:type="paragraph" w:customStyle="1" w:styleId="018">
    <w:name w:val="018"/>
    <w:aliases w:val="financieel verslag"/>
    <w:basedOn w:val="010"/>
    <w:next w:val="Standaard"/>
    <w:rsid w:val="00B155A9"/>
    <w:pPr>
      <w:spacing w:before="2200" w:after="60"/>
      <w:jc w:val="center"/>
    </w:pPr>
    <w:rPr>
      <w:b/>
    </w:rPr>
  </w:style>
  <w:style w:type="paragraph" w:customStyle="1" w:styleId="019">
    <w:name w:val="019"/>
    <w:aliases w:val="van (bij fin. verslag)"/>
    <w:basedOn w:val="010"/>
    <w:next w:val="014"/>
    <w:rsid w:val="00B155A9"/>
    <w:pPr>
      <w:spacing w:after="60"/>
      <w:jc w:val="center"/>
    </w:pPr>
  </w:style>
  <w:style w:type="paragraph" w:customStyle="1" w:styleId="020">
    <w:name w:val="020"/>
    <w:aliases w:val="streep"/>
    <w:basedOn w:val="000"/>
    <w:next w:val="000"/>
    <w:rsid w:val="00B155A9"/>
    <w:pPr>
      <w:pBdr>
        <w:bottom w:val="single" w:sz="6" w:space="0" w:color="auto"/>
      </w:pBdr>
      <w:tabs>
        <w:tab w:val="right" w:pos="9380"/>
      </w:tabs>
      <w:spacing w:after="280"/>
    </w:pPr>
  </w:style>
  <w:style w:type="paragraph" w:customStyle="1" w:styleId="023">
    <w:name w:val="023"/>
    <w:aliases w:val="regel &quot;Rapport&quot;"/>
    <w:basedOn w:val="Standaard"/>
    <w:next w:val="Inhopg2"/>
    <w:rsid w:val="00B155A9"/>
    <w:pPr>
      <w:spacing w:before="280" w:after="140" w:line="240" w:lineRule="auto"/>
    </w:pPr>
    <w:rPr>
      <w:color w:val="808080"/>
      <w:sz w:val="28"/>
    </w:rPr>
  </w:style>
  <w:style w:type="paragraph" w:customStyle="1" w:styleId="025">
    <w:name w:val="025"/>
    <w:aliases w:val="regel &quot;Bijlagen&quot;"/>
    <w:basedOn w:val="Standaard"/>
    <w:next w:val="024"/>
    <w:rsid w:val="00B155A9"/>
    <w:pPr>
      <w:spacing w:before="280" w:line="240" w:lineRule="auto"/>
    </w:pPr>
    <w:rPr>
      <w:color w:val="808080"/>
      <w:sz w:val="28"/>
    </w:rPr>
  </w:style>
  <w:style w:type="paragraph" w:customStyle="1" w:styleId="026">
    <w:name w:val="026"/>
    <w:aliases w:val="regel &quot;Jaarrekening&quot; etc."/>
    <w:basedOn w:val="000"/>
    <w:rsid w:val="00B155A9"/>
    <w:pPr>
      <w:spacing w:before="140" w:after="140" w:line="240" w:lineRule="auto"/>
    </w:pPr>
  </w:style>
  <w:style w:type="paragraph" w:customStyle="1" w:styleId="027">
    <w:name w:val="027"/>
    <w:aliases w:val="opschrift"/>
    <w:basedOn w:val="Standaard"/>
    <w:next w:val="000"/>
    <w:link w:val="027Char"/>
    <w:rsid w:val="00B155A9"/>
    <w:pPr>
      <w:spacing w:before="5200" w:line="240" w:lineRule="auto"/>
      <w:jc w:val="right"/>
    </w:pPr>
    <w:rPr>
      <w:b/>
      <w:color w:val="808080"/>
      <w:sz w:val="48"/>
    </w:rPr>
  </w:style>
  <w:style w:type="paragraph" w:customStyle="1" w:styleId="031">
    <w:name w:val="031"/>
    <w:aliases w:val="geadresseerde"/>
    <w:basedOn w:val="000"/>
    <w:next w:val="Standaard"/>
    <w:rsid w:val="00B155A9"/>
  </w:style>
  <w:style w:type="paragraph" w:customStyle="1" w:styleId="032">
    <w:name w:val="032"/>
    <w:aliases w:val="naam-cliënt"/>
    <w:basedOn w:val="000"/>
    <w:next w:val="Standaard"/>
    <w:rsid w:val="00B155A9"/>
  </w:style>
  <w:style w:type="paragraph" w:customStyle="1" w:styleId="070">
    <w:name w:val="070"/>
    <w:aliases w:val="kop balans/specificatie"/>
    <w:basedOn w:val="Standaard"/>
    <w:next w:val="000"/>
    <w:rsid w:val="00B155A9"/>
    <w:pPr>
      <w:spacing w:line="240" w:lineRule="auto"/>
    </w:pPr>
    <w:rPr>
      <w:b/>
      <w:color w:val="808080"/>
      <w:sz w:val="36"/>
    </w:rPr>
  </w:style>
  <w:style w:type="paragraph" w:customStyle="1" w:styleId="073">
    <w:name w:val="073"/>
    <w:aliases w:val="activa"/>
    <w:basedOn w:val="000"/>
    <w:next w:val="000"/>
    <w:rsid w:val="00B155A9"/>
    <w:rPr>
      <w:b/>
      <w:color w:val="808080"/>
      <w:spacing w:val="100"/>
    </w:rPr>
  </w:style>
  <w:style w:type="paragraph" w:customStyle="1" w:styleId="074">
    <w:name w:val="074"/>
    <w:aliases w:val="passiva"/>
    <w:basedOn w:val="000"/>
    <w:next w:val="000"/>
    <w:rsid w:val="00B155A9"/>
    <w:pPr>
      <w:ind w:right="-100"/>
      <w:jc w:val="right"/>
    </w:pPr>
    <w:rPr>
      <w:b/>
      <w:color w:val="808080"/>
      <w:spacing w:val="100"/>
    </w:rPr>
  </w:style>
  <w:style w:type="paragraph" w:customStyle="1" w:styleId="091">
    <w:name w:val="091"/>
    <w:aliases w:val="inhoudsopgave 14 punten vet"/>
    <w:basedOn w:val="021"/>
    <w:next w:val="Standaard"/>
    <w:rsid w:val="00B155A9"/>
    <w:pPr>
      <w:spacing w:before="280"/>
      <w:ind w:left="720" w:hanging="720"/>
    </w:pPr>
    <w:rPr>
      <w:b w:val="0"/>
      <w:sz w:val="28"/>
    </w:rPr>
  </w:style>
  <w:style w:type="paragraph" w:customStyle="1" w:styleId="100">
    <w:name w:val="100"/>
    <w:aliases w:val="1 kop h"/>
    <w:basedOn w:val="000"/>
    <w:next w:val="Standaard"/>
    <w:rsid w:val="00E9179E"/>
    <w:pPr>
      <w:tabs>
        <w:tab w:val="center" w:pos="8980"/>
      </w:tabs>
      <w:ind w:right="-170"/>
    </w:pPr>
  </w:style>
  <w:style w:type="paragraph" w:customStyle="1" w:styleId="101">
    <w:name w:val="101"/>
    <w:aliases w:val="1 kopstreep h"/>
    <w:basedOn w:val="000"/>
    <w:next w:val="Standaard"/>
    <w:rsid w:val="00E9179E"/>
    <w:pPr>
      <w:tabs>
        <w:tab w:val="left" w:pos="8580"/>
        <w:tab w:val="right" w:pos="9380"/>
      </w:tabs>
      <w:spacing w:after="140" w:line="140" w:lineRule="exact"/>
    </w:pPr>
    <w:rPr>
      <w:sz w:val="10"/>
    </w:rPr>
  </w:style>
  <w:style w:type="paragraph" w:customStyle="1" w:styleId="102">
    <w:name w:val="102"/>
    <w:aliases w:val="1 €-teken h"/>
    <w:basedOn w:val="000"/>
    <w:next w:val="Standaard"/>
    <w:rsid w:val="00E9179E"/>
    <w:pPr>
      <w:tabs>
        <w:tab w:val="center" w:pos="8980"/>
      </w:tabs>
      <w:spacing w:after="140"/>
    </w:pPr>
  </w:style>
  <w:style w:type="paragraph" w:customStyle="1" w:styleId="104">
    <w:name w:val="104"/>
    <w:aliases w:val="1 cijferregel h"/>
    <w:basedOn w:val="000"/>
    <w:rsid w:val="00E9179E"/>
    <w:pPr>
      <w:tabs>
        <w:tab w:val="left" w:pos="1134"/>
        <w:tab w:val="decimal" w:pos="9380"/>
      </w:tabs>
      <w:ind w:left="567" w:right="-170" w:hanging="567"/>
    </w:pPr>
  </w:style>
  <w:style w:type="paragraph" w:customStyle="1" w:styleId="105">
    <w:name w:val="105"/>
    <w:aliases w:val="1 enkele telstreep h"/>
    <w:basedOn w:val="000"/>
    <w:next w:val="104"/>
    <w:rsid w:val="00E9179E"/>
    <w:pPr>
      <w:tabs>
        <w:tab w:val="left" w:pos="8580"/>
        <w:tab w:val="decimal" w:pos="9380"/>
      </w:tabs>
      <w:spacing w:line="140" w:lineRule="exact"/>
    </w:pPr>
    <w:rPr>
      <w:position w:val="4"/>
      <w:sz w:val="10"/>
    </w:rPr>
  </w:style>
  <w:style w:type="paragraph" w:customStyle="1" w:styleId="106">
    <w:name w:val="106"/>
    <w:aliases w:val="1 gestippelde streep h"/>
    <w:basedOn w:val="105"/>
    <w:next w:val="104"/>
    <w:rsid w:val="00E9179E"/>
    <w:pPr>
      <w:tabs>
        <w:tab w:val="decimal" w:leader="dot" w:pos="9380"/>
      </w:tabs>
    </w:pPr>
    <w:rPr>
      <w:rFonts w:ascii="EYInterstate" w:hAnsi="EYInterstate"/>
      <w:position w:val="2"/>
      <w:sz w:val="14"/>
    </w:rPr>
  </w:style>
  <w:style w:type="paragraph" w:customStyle="1" w:styleId="107">
    <w:name w:val="107"/>
    <w:aliases w:val="1 dubbele streep h"/>
    <w:basedOn w:val="105"/>
    <w:next w:val="000"/>
    <w:rsid w:val="00E9179E"/>
    <w:rPr>
      <w:rFonts w:ascii="EYInterstate" w:hAnsi="EYInterstate"/>
      <w:position w:val="6"/>
      <w:sz w:val="14"/>
    </w:rPr>
  </w:style>
  <w:style w:type="paragraph" w:customStyle="1" w:styleId="300">
    <w:name w:val="300"/>
    <w:aliases w:val="3 kop h"/>
    <w:basedOn w:val="000"/>
    <w:next w:val="Standaard"/>
    <w:rsid w:val="00E9179E"/>
    <w:pPr>
      <w:tabs>
        <w:tab w:val="center" w:pos="6420"/>
        <w:tab w:val="center" w:pos="7700"/>
        <w:tab w:val="center" w:pos="8980"/>
      </w:tabs>
      <w:ind w:right="-170"/>
    </w:pPr>
  </w:style>
  <w:style w:type="paragraph" w:customStyle="1" w:styleId="301">
    <w:name w:val="301"/>
    <w:aliases w:val="3 kopstreep h"/>
    <w:basedOn w:val="000"/>
    <w:next w:val="Standaard"/>
    <w:rsid w:val="00E9179E"/>
    <w:pPr>
      <w:tabs>
        <w:tab w:val="left" w:pos="6020"/>
        <w:tab w:val="right" w:pos="6820"/>
        <w:tab w:val="left" w:pos="7300"/>
        <w:tab w:val="right" w:pos="8100"/>
        <w:tab w:val="left" w:pos="8580"/>
        <w:tab w:val="right" w:pos="9380"/>
      </w:tabs>
      <w:spacing w:after="140" w:line="140" w:lineRule="exact"/>
    </w:pPr>
    <w:rPr>
      <w:sz w:val="10"/>
    </w:rPr>
  </w:style>
  <w:style w:type="paragraph" w:customStyle="1" w:styleId="302">
    <w:name w:val="302"/>
    <w:aliases w:val="3 €-tekens h"/>
    <w:basedOn w:val="000"/>
    <w:next w:val="Standaard"/>
    <w:rsid w:val="00E9179E"/>
    <w:pPr>
      <w:tabs>
        <w:tab w:val="center" w:pos="6420"/>
        <w:tab w:val="center" w:pos="7700"/>
        <w:tab w:val="center" w:pos="8980"/>
      </w:tabs>
      <w:spacing w:after="140"/>
    </w:pPr>
  </w:style>
  <w:style w:type="paragraph" w:customStyle="1" w:styleId="303">
    <w:name w:val="303"/>
    <w:aliases w:val="kop boven 1/3 h"/>
    <w:basedOn w:val="000"/>
    <w:next w:val="301"/>
    <w:rsid w:val="00E9179E"/>
    <w:pPr>
      <w:tabs>
        <w:tab w:val="center" w:pos="7700"/>
      </w:tabs>
    </w:pPr>
  </w:style>
  <w:style w:type="paragraph" w:customStyle="1" w:styleId="304">
    <w:name w:val="304"/>
    <w:aliases w:val="3 cijferregel h"/>
    <w:basedOn w:val="000"/>
    <w:rsid w:val="00E9179E"/>
    <w:pPr>
      <w:tabs>
        <w:tab w:val="left" w:pos="1134"/>
        <w:tab w:val="decimal" w:pos="6820"/>
        <w:tab w:val="decimal" w:pos="8100"/>
        <w:tab w:val="decimal" w:pos="9380"/>
      </w:tabs>
      <w:ind w:left="567" w:right="-170" w:hanging="567"/>
    </w:pPr>
  </w:style>
  <w:style w:type="paragraph" w:customStyle="1" w:styleId="305">
    <w:name w:val="305"/>
    <w:aliases w:val="3 enkele telstreep h"/>
    <w:basedOn w:val="000"/>
    <w:next w:val="304"/>
    <w:rsid w:val="00E9179E"/>
    <w:pPr>
      <w:tabs>
        <w:tab w:val="left" w:pos="6020"/>
        <w:tab w:val="decimal" w:pos="6820"/>
        <w:tab w:val="left" w:pos="7300"/>
        <w:tab w:val="decimal" w:pos="8100"/>
        <w:tab w:val="left" w:pos="8580"/>
        <w:tab w:val="decimal" w:pos="9380"/>
      </w:tabs>
      <w:spacing w:line="140" w:lineRule="exact"/>
    </w:pPr>
    <w:rPr>
      <w:position w:val="4"/>
      <w:sz w:val="10"/>
    </w:rPr>
  </w:style>
  <w:style w:type="paragraph" w:customStyle="1" w:styleId="306">
    <w:name w:val="306"/>
    <w:aliases w:val="3 gestippelde streep h"/>
    <w:basedOn w:val="305"/>
    <w:next w:val="304"/>
    <w:rsid w:val="00E9179E"/>
    <w:pPr>
      <w:tabs>
        <w:tab w:val="decimal" w:leader="dot" w:pos="6820"/>
        <w:tab w:val="decimal" w:leader="dot" w:pos="8100"/>
        <w:tab w:val="decimal" w:leader="dot" w:pos="9380"/>
      </w:tabs>
    </w:pPr>
    <w:rPr>
      <w:rFonts w:ascii="EYInterstate" w:hAnsi="EYInterstate"/>
      <w:position w:val="2"/>
      <w:sz w:val="14"/>
    </w:rPr>
  </w:style>
  <w:style w:type="paragraph" w:customStyle="1" w:styleId="307">
    <w:name w:val="307"/>
    <w:aliases w:val="3 dubbele streep h"/>
    <w:basedOn w:val="305"/>
    <w:next w:val="000"/>
    <w:rsid w:val="00E9179E"/>
    <w:rPr>
      <w:rFonts w:ascii="EYInterstate" w:hAnsi="EYInterstate"/>
      <w:position w:val="6"/>
      <w:sz w:val="14"/>
    </w:rPr>
  </w:style>
  <w:style w:type="paragraph" w:customStyle="1" w:styleId="400">
    <w:name w:val="400"/>
    <w:aliases w:val="4 kop h"/>
    <w:basedOn w:val="000"/>
    <w:next w:val="Standaard"/>
    <w:rsid w:val="00E9179E"/>
    <w:pPr>
      <w:tabs>
        <w:tab w:val="center" w:pos="5140"/>
        <w:tab w:val="center" w:pos="6420"/>
        <w:tab w:val="center" w:pos="7700"/>
        <w:tab w:val="center" w:pos="8980"/>
      </w:tabs>
      <w:ind w:right="-170"/>
    </w:pPr>
  </w:style>
  <w:style w:type="paragraph" w:customStyle="1" w:styleId="401">
    <w:name w:val="401"/>
    <w:aliases w:val="4 kopstreep h"/>
    <w:basedOn w:val="000"/>
    <w:next w:val="Standaard"/>
    <w:rsid w:val="00E9179E"/>
    <w:pPr>
      <w:tabs>
        <w:tab w:val="left" w:pos="4740"/>
        <w:tab w:val="right" w:pos="5540"/>
        <w:tab w:val="left" w:pos="6020"/>
        <w:tab w:val="right" w:pos="6820"/>
        <w:tab w:val="left" w:pos="7300"/>
        <w:tab w:val="right" w:pos="8100"/>
        <w:tab w:val="left" w:pos="8580"/>
        <w:tab w:val="right" w:pos="9380"/>
      </w:tabs>
      <w:spacing w:after="140" w:line="140" w:lineRule="exact"/>
    </w:pPr>
    <w:rPr>
      <w:sz w:val="10"/>
    </w:rPr>
  </w:style>
  <w:style w:type="paragraph" w:customStyle="1" w:styleId="402">
    <w:name w:val="402"/>
    <w:aliases w:val="4 €-tekens h"/>
    <w:basedOn w:val="000"/>
    <w:next w:val="Standaard"/>
    <w:rsid w:val="00E9179E"/>
    <w:pPr>
      <w:tabs>
        <w:tab w:val="center" w:pos="5140"/>
        <w:tab w:val="center" w:pos="6420"/>
        <w:tab w:val="center" w:pos="7700"/>
        <w:tab w:val="center" w:pos="8980"/>
      </w:tabs>
      <w:spacing w:after="140"/>
    </w:pPr>
  </w:style>
  <w:style w:type="paragraph" w:customStyle="1" w:styleId="403">
    <w:name w:val="403"/>
    <w:aliases w:val="kop boven 1/4 h"/>
    <w:basedOn w:val="000"/>
    <w:next w:val="401"/>
    <w:rsid w:val="00E9179E"/>
    <w:pPr>
      <w:tabs>
        <w:tab w:val="center" w:pos="5780"/>
        <w:tab w:val="center" w:pos="8340"/>
      </w:tabs>
    </w:pPr>
  </w:style>
  <w:style w:type="paragraph" w:customStyle="1" w:styleId="404">
    <w:name w:val="404"/>
    <w:aliases w:val="4 cijferregel h"/>
    <w:basedOn w:val="000"/>
    <w:rsid w:val="00E9179E"/>
    <w:pPr>
      <w:tabs>
        <w:tab w:val="left" w:pos="1134"/>
        <w:tab w:val="decimal" w:pos="5540"/>
        <w:tab w:val="decimal" w:pos="6820"/>
        <w:tab w:val="decimal" w:pos="8100"/>
        <w:tab w:val="decimal" w:pos="9380"/>
      </w:tabs>
      <w:ind w:left="567" w:right="-170" w:hanging="567"/>
    </w:pPr>
  </w:style>
  <w:style w:type="paragraph" w:customStyle="1" w:styleId="405">
    <w:name w:val="405"/>
    <w:aliases w:val="4 enkele telstreep h"/>
    <w:basedOn w:val="000"/>
    <w:next w:val="404"/>
    <w:rsid w:val="00E9179E"/>
    <w:pPr>
      <w:tabs>
        <w:tab w:val="left" w:pos="4740"/>
        <w:tab w:val="decimal" w:pos="5540"/>
        <w:tab w:val="left" w:pos="6020"/>
        <w:tab w:val="decimal" w:pos="6820"/>
        <w:tab w:val="left" w:pos="7300"/>
        <w:tab w:val="decimal" w:pos="8100"/>
        <w:tab w:val="left" w:pos="8580"/>
        <w:tab w:val="decimal" w:pos="9380"/>
      </w:tabs>
      <w:spacing w:line="140" w:lineRule="exact"/>
    </w:pPr>
    <w:rPr>
      <w:position w:val="4"/>
      <w:sz w:val="10"/>
    </w:rPr>
  </w:style>
  <w:style w:type="paragraph" w:customStyle="1" w:styleId="406">
    <w:name w:val="406"/>
    <w:aliases w:val="4 gestippelde streep h"/>
    <w:basedOn w:val="405"/>
    <w:next w:val="404"/>
    <w:rsid w:val="00E9179E"/>
    <w:pPr>
      <w:tabs>
        <w:tab w:val="decimal" w:leader="dot" w:pos="5540"/>
        <w:tab w:val="decimal" w:leader="dot" w:pos="6820"/>
        <w:tab w:val="decimal" w:leader="dot" w:pos="8100"/>
        <w:tab w:val="decimal" w:leader="dot" w:pos="9380"/>
      </w:tabs>
    </w:pPr>
    <w:rPr>
      <w:rFonts w:ascii="EYInterstate" w:hAnsi="EYInterstate"/>
      <w:position w:val="2"/>
      <w:sz w:val="14"/>
    </w:rPr>
  </w:style>
  <w:style w:type="paragraph" w:customStyle="1" w:styleId="407">
    <w:name w:val="407"/>
    <w:aliases w:val="4 dubbele streep h"/>
    <w:basedOn w:val="405"/>
    <w:next w:val="000"/>
    <w:rsid w:val="00E9179E"/>
    <w:rPr>
      <w:rFonts w:ascii="EYInterstate" w:hAnsi="EYInterstate"/>
      <w:position w:val="6"/>
      <w:sz w:val="14"/>
    </w:rPr>
  </w:style>
  <w:style w:type="paragraph" w:customStyle="1" w:styleId="423">
    <w:name w:val="423"/>
    <w:aliases w:val="kop boven 1/4 t"/>
    <w:basedOn w:val="000"/>
    <w:rsid w:val="00E9179E"/>
    <w:pPr>
      <w:tabs>
        <w:tab w:val="center" w:pos="6300"/>
        <w:tab w:val="center" w:pos="8520"/>
      </w:tabs>
    </w:pPr>
  </w:style>
  <w:style w:type="paragraph" w:customStyle="1" w:styleId="453">
    <w:name w:val="453"/>
    <w:aliases w:val="kop boven 1/4 m"/>
    <w:basedOn w:val="000"/>
    <w:rsid w:val="00E9179E"/>
    <w:pPr>
      <w:tabs>
        <w:tab w:val="center" w:pos="5620"/>
        <w:tab w:val="center" w:pos="8180"/>
      </w:tabs>
    </w:pPr>
  </w:style>
  <w:style w:type="paragraph" w:customStyle="1" w:styleId="473">
    <w:name w:val="473"/>
    <w:aliases w:val="kop boven 1/4 mld"/>
    <w:basedOn w:val="000"/>
    <w:rsid w:val="00E9179E"/>
    <w:pPr>
      <w:tabs>
        <w:tab w:val="center" w:pos="4900"/>
        <w:tab w:val="center" w:pos="7940"/>
      </w:tabs>
    </w:pPr>
  </w:style>
  <w:style w:type="paragraph" w:customStyle="1" w:styleId="500">
    <w:name w:val="500"/>
    <w:aliases w:val="5 kop h"/>
    <w:basedOn w:val="000"/>
    <w:next w:val="Standaard"/>
    <w:rsid w:val="00E9179E"/>
    <w:pPr>
      <w:tabs>
        <w:tab w:val="center" w:pos="3860"/>
        <w:tab w:val="center" w:pos="5140"/>
        <w:tab w:val="center" w:pos="6420"/>
        <w:tab w:val="center" w:pos="7700"/>
        <w:tab w:val="center" w:pos="8980"/>
      </w:tabs>
      <w:ind w:right="-170"/>
    </w:pPr>
  </w:style>
  <w:style w:type="paragraph" w:customStyle="1" w:styleId="501">
    <w:name w:val="501"/>
    <w:aliases w:val="5 kopstreep h"/>
    <w:basedOn w:val="000"/>
    <w:next w:val="Standaard"/>
    <w:rsid w:val="00E9179E"/>
    <w:pPr>
      <w:tabs>
        <w:tab w:val="left" w:pos="3460"/>
        <w:tab w:val="right" w:pos="4260"/>
        <w:tab w:val="left" w:pos="4740"/>
        <w:tab w:val="right" w:pos="5540"/>
        <w:tab w:val="left" w:pos="6020"/>
        <w:tab w:val="right" w:pos="6820"/>
        <w:tab w:val="left" w:pos="7300"/>
        <w:tab w:val="right" w:pos="8100"/>
        <w:tab w:val="left" w:pos="8580"/>
        <w:tab w:val="right" w:pos="9380"/>
      </w:tabs>
      <w:spacing w:after="140" w:line="140" w:lineRule="exact"/>
    </w:pPr>
    <w:rPr>
      <w:sz w:val="10"/>
    </w:rPr>
  </w:style>
  <w:style w:type="paragraph" w:customStyle="1" w:styleId="502">
    <w:name w:val="502"/>
    <w:aliases w:val="5 €-tekens h"/>
    <w:basedOn w:val="000"/>
    <w:next w:val="Standaard"/>
    <w:rsid w:val="00E9179E"/>
    <w:pPr>
      <w:tabs>
        <w:tab w:val="center" w:pos="3860"/>
        <w:tab w:val="center" w:pos="5140"/>
        <w:tab w:val="center" w:pos="6420"/>
        <w:tab w:val="center" w:pos="7700"/>
        <w:tab w:val="center" w:pos="8980"/>
      </w:tabs>
      <w:spacing w:after="140"/>
    </w:pPr>
  </w:style>
  <w:style w:type="paragraph" w:customStyle="1" w:styleId="503">
    <w:name w:val="503"/>
    <w:aliases w:val="kop boven 1/5 h"/>
    <w:basedOn w:val="000"/>
    <w:next w:val="501"/>
    <w:rsid w:val="00E9179E"/>
    <w:pPr>
      <w:tabs>
        <w:tab w:val="center" w:pos="6420"/>
      </w:tabs>
    </w:pPr>
  </w:style>
  <w:style w:type="paragraph" w:customStyle="1" w:styleId="504">
    <w:name w:val="504"/>
    <w:aliases w:val="5 cijferregel h"/>
    <w:basedOn w:val="000"/>
    <w:rsid w:val="00E9179E"/>
    <w:pPr>
      <w:tabs>
        <w:tab w:val="left" w:pos="1134"/>
        <w:tab w:val="decimal" w:pos="4260"/>
        <w:tab w:val="decimal" w:pos="5540"/>
        <w:tab w:val="decimal" w:pos="6820"/>
        <w:tab w:val="decimal" w:pos="8100"/>
        <w:tab w:val="decimal" w:pos="9380"/>
      </w:tabs>
      <w:ind w:left="567" w:right="-170" w:hanging="567"/>
    </w:pPr>
  </w:style>
  <w:style w:type="paragraph" w:customStyle="1" w:styleId="505">
    <w:name w:val="505"/>
    <w:aliases w:val="5 enkele telstreep h"/>
    <w:basedOn w:val="000"/>
    <w:next w:val="504"/>
    <w:rsid w:val="00E9179E"/>
    <w:pPr>
      <w:tabs>
        <w:tab w:val="left" w:pos="3460"/>
        <w:tab w:val="decimal" w:pos="4260"/>
        <w:tab w:val="left" w:pos="4740"/>
        <w:tab w:val="decimal" w:pos="5540"/>
        <w:tab w:val="left" w:pos="6020"/>
        <w:tab w:val="decimal" w:pos="6820"/>
        <w:tab w:val="left" w:pos="7300"/>
        <w:tab w:val="decimal" w:pos="8100"/>
        <w:tab w:val="left" w:pos="8580"/>
        <w:tab w:val="decimal" w:pos="9380"/>
      </w:tabs>
      <w:spacing w:line="140" w:lineRule="exact"/>
    </w:pPr>
    <w:rPr>
      <w:position w:val="4"/>
      <w:sz w:val="10"/>
    </w:rPr>
  </w:style>
  <w:style w:type="paragraph" w:customStyle="1" w:styleId="506">
    <w:name w:val="506"/>
    <w:aliases w:val="5 gestippelde streep h"/>
    <w:basedOn w:val="505"/>
    <w:next w:val="504"/>
    <w:rsid w:val="00E9179E"/>
    <w:pPr>
      <w:tabs>
        <w:tab w:val="decimal" w:leader="dot" w:pos="4260"/>
        <w:tab w:val="decimal" w:leader="dot" w:pos="5540"/>
        <w:tab w:val="decimal" w:leader="dot" w:pos="6820"/>
        <w:tab w:val="decimal" w:leader="dot" w:pos="8100"/>
        <w:tab w:val="decimal" w:leader="dot" w:pos="9380"/>
      </w:tabs>
    </w:pPr>
    <w:rPr>
      <w:rFonts w:ascii="EYInterstate" w:hAnsi="EYInterstate"/>
      <w:position w:val="2"/>
      <w:sz w:val="14"/>
    </w:rPr>
  </w:style>
  <w:style w:type="paragraph" w:customStyle="1" w:styleId="507">
    <w:name w:val="507"/>
    <w:aliases w:val="5 dubbele streep h"/>
    <w:basedOn w:val="505"/>
    <w:next w:val="000"/>
    <w:rsid w:val="00E9179E"/>
    <w:rPr>
      <w:rFonts w:ascii="EYInterstate" w:hAnsi="EYInterstate"/>
      <w:position w:val="6"/>
      <w:sz w:val="14"/>
    </w:rPr>
  </w:style>
  <w:style w:type="paragraph" w:customStyle="1" w:styleId="603">
    <w:name w:val="603"/>
    <w:aliases w:val="kop boven 1/2 3/4 5/6 h"/>
    <w:basedOn w:val="000"/>
    <w:rsid w:val="00E9179E"/>
    <w:pPr>
      <w:tabs>
        <w:tab w:val="center" w:pos="3221"/>
        <w:tab w:val="center" w:pos="5780"/>
        <w:tab w:val="center" w:pos="8341"/>
      </w:tabs>
    </w:pPr>
  </w:style>
  <w:style w:type="paragraph" w:customStyle="1" w:styleId="673r">
    <w:name w:val="673r"/>
    <w:aliases w:val="kop boven 1/6 mld rechts"/>
    <w:basedOn w:val="000"/>
    <w:rsid w:val="00E9179E"/>
    <w:pPr>
      <w:tabs>
        <w:tab w:val="center" w:pos="1440"/>
        <w:tab w:val="center" w:pos="4480"/>
        <w:tab w:val="center" w:pos="7520"/>
      </w:tabs>
    </w:pPr>
  </w:style>
  <w:style w:type="paragraph" w:customStyle="1" w:styleId="700r">
    <w:name w:val="700r"/>
    <w:aliases w:val="7 kop h rechts"/>
    <w:basedOn w:val="000"/>
    <w:next w:val="Standaard"/>
    <w:rsid w:val="00E9179E"/>
    <w:pPr>
      <w:tabs>
        <w:tab w:val="center" w:pos="400"/>
        <w:tab w:val="center" w:pos="1680"/>
        <w:tab w:val="center" w:pos="2960"/>
        <w:tab w:val="center" w:pos="4240"/>
        <w:tab w:val="center" w:pos="5520"/>
        <w:tab w:val="center" w:pos="6800"/>
        <w:tab w:val="center" w:pos="8080"/>
      </w:tabs>
    </w:pPr>
  </w:style>
  <w:style w:type="paragraph" w:customStyle="1" w:styleId="701r">
    <w:name w:val="701r"/>
    <w:aliases w:val="7 kopstreep h rechts"/>
    <w:basedOn w:val="000"/>
    <w:next w:val="Standaard"/>
    <w:rsid w:val="00E9179E"/>
    <w:pPr>
      <w:tabs>
        <w:tab w:val="left" w:pos="0"/>
        <w:tab w:val="right" w:pos="800"/>
        <w:tab w:val="left" w:pos="1280"/>
        <w:tab w:val="right" w:pos="2080"/>
        <w:tab w:val="left" w:pos="2560"/>
        <w:tab w:val="right" w:pos="3360"/>
        <w:tab w:val="left" w:pos="3840"/>
        <w:tab w:val="right" w:pos="4640"/>
        <w:tab w:val="left" w:pos="5120"/>
        <w:tab w:val="right" w:pos="5920"/>
        <w:tab w:val="left" w:pos="6400"/>
        <w:tab w:val="right" w:pos="7200"/>
        <w:tab w:val="left" w:pos="7680"/>
        <w:tab w:val="right" w:pos="8480"/>
      </w:tabs>
      <w:spacing w:after="140" w:line="140" w:lineRule="exact"/>
    </w:pPr>
    <w:rPr>
      <w:sz w:val="10"/>
    </w:rPr>
  </w:style>
  <w:style w:type="paragraph" w:customStyle="1" w:styleId="702r">
    <w:name w:val="702r"/>
    <w:aliases w:val="7 €-tekens h rechts"/>
    <w:basedOn w:val="000"/>
    <w:next w:val="Standaard"/>
    <w:rsid w:val="00E9179E"/>
    <w:pPr>
      <w:tabs>
        <w:tab w:val="center" w:pos="400"/>
        <w:tab w:val="center" w:pos="1680"/>
        <w:tab w:val="center" w:pos="2960"/>
        <w:tab w:val="center" w:pos="4240"/>
        <w:tab w:val="center" w:pos="5520"/>
        <w:tab w:val="center" w:pos="6800"/>
        <w:tab w:val="center" w:pos="8080"/>
      </w:tabs>
      <w:spacing w:after="140"/>
    </w:pPr>
  </w:style>
  <w:style w:type="paragraph" w:customStyle="1" w:styleId="703r">
    <w:name w:val="703r"/>
    <w:aliases w:val="kop boven 1/7 h rechts"/>
    <w:basedOn w:val="000"/>
    <w:next w:val="701r"/>
    <w:rsid w:val="00E9179E"/>
    <w:pPr>
      <w:tabs>
        <w:tab w:val="center" w:pos="4240"/>
      </w:tabs>
    </w:pPr>
  </w:style>
  <w:style w:type="paragraph" w:customStyle="1" w:styleId="704r">
    <w:name w:val="704r"/>
    <w:aliases w:val="7 cijferregel h rechts"/>
    <w:basedOn w:val="000"/>
    <w:rsid w:val="00E9179E"/>
    <w:pPr>
      <w:tabs>
        <w:tab w:val="decimal" w:pos="800"/>
        <w:tab w:val="decimal" w:pos="2080"/>
        <w:tab w:val="decimal" w:pos="3360"/>
        <w:tab w:val="decimal" w:pos="4640"/>
        <w:tab w:val="decimal" w:pos="5920"/>
        <w:tab w:val="decimal" w:pos="7200"/>
        <w:tab w:val="decimal" w:pos="8480"/>
      </w:tabs>
    </w:pPr>
  </w:style>
  <w:style w:type="paragraph" w:customStyle="1" w:styleId="705r">
    <w:name w:val="705r"/>
    <w:aliases w:val="7 enkele telstreep h rechts"/>
    <w:basedOn w:val="000"/>
    <w:next w:val="704r"/>
    <w:rsid w:val="00E9179E"/>
    <w:pPr>
      <w:tabs>
        <w:tab w:val="left" w:pos="0"/>
        <w:tab w:val="decimal" w:pos="800"/>
        <w:tab w:val="left" w:pos="1280"/>
        <w:tab w:val="decimal" w:pos="2080"/>
        <w:tab w:val="left" w:pos="2560"/>
        <w:tab w:val="decimal" w:pos="3360"/>
        <w:tab w:val="left" w:pos="3840"/>
        <w:tab w:val="decimal" w:pos="4640"/>
        <w:tab w:val="left" w:pos="5120"/>
        <w:tab w:val="decimal" w:pos="5920"/>
        <w:tab w:val="left" w:pos="6400"/>
        <w:tab w:val="decimal" w:pos="7200"/>
        <w:tab w:val="left" w:pos="7680"/>
        <w:tab w:val="decimal" w:pos="8480"/>
      </w:tabs>
      <w:spacing w:line="140" w:lineRule="exact"/>
    </w:pPr>
    <w:rPr>
      <w:position w:val="4"/>
      <w:sz w:val="10"/>
    </w:rPr>
  </w:style>
  <w:style w:type="paragraph" w:customStyle="1" w:styleId="706r">
    <w:name w:val="706r"/>
    <w:aliases w:val="7 gestippelde streep h rechts"/>
    <w:basedOn w:val="705r"/>
    <w:next w:val="704r"/>
    <w:rsid w:val="00E9179E"/>
    <w:pPr>
      <w:tabs>
        <w:tab w:val="decimal" w:leader="dot" w:pos="800"/>
        <w:tab w:val="decimal" w:leader="dot" w:pos="2080"/>
        <w:tab w:val="decimal" w:leader="dot" w:pos="3360"/>
        <w:tab w:val="decimal" w:leader="dot" w:pos="4640"/>
        <w:tab w:val="decimal" w:leader="dot" w:pos="5920"/>
        <w:tab w:val="decimal" w:leader="dot" w:pos="7200"/>
        <w:tab w:val="decimal" w:leader="dot" w:pos="8480"/>
      </w:tabs>
    </w:pPr>
    <w:rPr>
      <w:rFonts w:ascii="EYInterstate" w:hAnsi="EYInterstate"/>
      <w:position w:val="2"/>
      <w:sz w:val="14"/>
    </w:rPr>
  </w:style>
  <w:style w:type="paragraph" w:customStyle="1" w:styleId="707r">
    <w:name w:val="707r"/>
    <w:aliases w:val="7 dubbele streep h rechts"/>
    <w:basedOn w:val="705r"/>
    <w:next w:val="000"/>
    <w:rsid w:val="00E9179E"/>
    <w:rPr>
      <w:rFonts w:ascii="EYInterstate" w:hAnsi="EYInterstate"/>
      <w:position w:val="6"/>
      <w:sz w:val="14"/>
    </w:rPr>
  </w:style>
  <w:style w:type="paragraph" w:customStyle="1" w:styleId="a200">
    <w:name w:val="a200"/>
    <w:aliases w:val="2 kop h en 100%"/>
    <w:basedOn w:val="000"/>
    <w:rsid w:val="00E9179E"/>
    <w:pPr>
      <w:tabs>
        <w:tab w:val="center" w:pos="6820"/>
        <w:tab w:val="center" w:pos="8580"/>
      </w:tabs>
      <w:ind w:right="-170"/>
    </w:pPr>
  </w:style>
  <w:style w:type="paragraph" w:customStyle="1" w:styleId="a201">
    <w:name w:val="a201"/>
    <w:aliases w:val="2 kopstreep h en 100%"/>
    <w:basedOn w:val="000"/>
    <w:next w:val="Standaard"/>
    <w:rsid w:val="00E9179E"/>
    <w:pPr>
      <w:tabs>
        <w:tab w:val="left" w:pos="6020"/>
        <w:tab w:val="right" w:pos="7620"/>
        <w:tab w:val="left" w:pos="7780"/>
        <w:tab w:val="right" w:pos="9380"/>
      </w:tabs>
      <w:spacing w:after="140" w:line="140" w:lineRule="exact"/>
    </w:pPr>
    <w:rPr>
      <w:sz w:val="10"/>
    </w:rPr>
  </w:style>
  <w:style w:type="paragraph" w:customStyle="1" w:styleId="a202">
    <w:name w:val="a202"/>
    <w:aliases w:val="2 €- en %-tekens h en 100%"/>
    <w:basedOn w:val="000"/>
    <w:next w:val="Standaard"/>
    <w:rsid w:val="00E9179E"/>
    <w:pPr>
      <w:tabs>
        <w:tab w:val="center" w:pos="6420"/>
        <w:tab w:val="center" w:pos="7380"/>
        <w:tab w:val="center" w:pos="8180"/>
        <w:tab w:val="center" w:pos="9140"/>
      </w:tabs>
      <w:spacing w:after="140"/>
    </w:pPr>
  </w:style>
  <w:style w:type="paragraph" w:customStyle="1" w:styleId="a203">
    <w:name w:val="a203"/>
    <w:aliases w:val="kop boven 1/2 h en 100%"/>
    <w:basedOn w:val="000"/>
    <w:next w:val="a201"/>
    <w:rsid w:val="00E9179E"/>
    <w:pPr>
      <w:tabs>
        <w:tab w:val="center" w:pos="7700"/>
      </w:tabs>
    </w:pPr>
  </w:style>
  <w:style w:type="paragraph" w:customStyle="1" w:styleId="a204">
    <w:name w:val="a204"/>
    <w:aliases w:val="2 cijferregel h en 100%"/>
    <w:basedOn w:val="000"/>
    <w:rsid w:val="00E9179E"/>
    <w:pPr>
      <w:tabs>
        <w:tab w:val="left" w:pos="1134"/>
        <w:tab w:val="decimal" w:pos="6820"/>
        <w:tab w:val="decimal" w:pos="7620"/>
        <w:tab w:val="decimal" w:pos="8580"/>
        <w:tab w:val="decimal" w:pos="9380"/>
      </w:tabs>
      <w:ind w:left="567" w:right="-170" w:hanging="567"/>
    </w:pPr>
  </w:style>
  <w:style w:type="paragraph" w:customStyle="1" w:styleId="a205">
    <w:name w:val="a205"/>
    <w:aliases w:val="2 enkele telstreep h en 100%"/>
    <w:basedOn w:val="000"/>
    <w:next w:val="a204"/>
    <w:rsid w:val="00E9179E"/>
    <w:pPr>
      <w:tabs>
        <w:tab w:val="left" w:pos="6020"/>
        <w:tab w:val="decimal" w:pos="6820"/>
        <w:tab w:val="left" w:pos="7140"/>
        <w:tab w:val="decimal" w:pos="7620"/>
        <w:tab w:val="left" w:pos="7780"/>
        <w:tab w:val="decimal" w:pos="8580"/>
        <w:tab w:val="left" w:pos="8900"/>
        <w:tab w:val="decimal" w:pos="9380"/>
      </w:tabs>
      <w:spacing w:line="140" w:lineRule="exact"/>
    </w:pPr>
    <w:rPr>
      <w:position w:val="4"/>
      <w:sz w:val="10"/>
    </w:rPr>
  </w:style>
  <w:style w:type="paragraph" w:customStyle="1" w:styleId="a206">
    <w:name w:val="a206"/>
    <w:aliases w:val="2 gestippelde streep h en 100%"/>
    <w:basedOn w:val="a205"/>
    <w:next w:val="a204"/>
    <w:rsid w:val="00E9179E"/>
    <w:pPr>
      <w:tabs>
        <w:tab w:val="decimal" w:leader="dot" w:pos="6820"/>
        <w:tab w:val="decimal" w:leader="dot" w:pos="7620"/>
        <w:tab w:val="decimal" w:leader="dot" w:pos="8580"/>
        <w:tab w:val="decimal" w:leader="dot" w:pos="9380"/>
      </w:tabs>
    </w:pPr>
    <w:rPr>
      <w:rFonts w:ascii="EYInterstate" w:hAnsi="EYInterstate"/>
      <w:position w:val="2"/>
      <w:sz w:val="14"/>
    </w:rPr>
  </w:style>
  <w:style w:type="paragraph" w:customStyle="1" w:styleId="a207">
    <w:name w:val="a207"/>
    <w:aliases w:val="2 dubbele streep h en 100%"/>
    <w:basedOn w:val="a205"/>
    <w:next w:val="000"/>
    <w:rsid w:val="00E9179E"/>
    <w:rPr>
      <w:rFonts w:ascii="EYInterstate" w:hAnsi="EYInterstate"/>
      <w:position w:val="6"/>
      <w:sz w:val="14"/>
    </w:rPr>
  </w:style>
  <w:style w:type="paragraph" w:customStyle="1" w:styleId="b200">
    <w:name w:val="b200"/>
    <w:aliases w:val="2 kop h en 100.0%"/>
    <w:basedOn w:val="000"/>
    <w:next w:val="Standaard"/>
    <w:rsid w:val="00E9179E"/>
    <w:pPr>
      <w:tabs>
        <w:tab w:val="center" w:pos="6820"/>
        <w:tab w:val="center" w:pos="8580"/>
      </w:tabs>
      <w:ind w:right="-170"/>
    </w:pPr>
  </w:style>
  <w:style w:type="paragraph" w:customStyle="1" w:styleId="b201">
    <w:name w:val="b201"/>
    <w:aliases w:val="2 kopstreep h en 100.0%"/>
    <w:basedOn w:val="000"/>
    <w:next w:val="Standaard"/>
    <w:rsid w:val="00E9179E"/>
    <w:pPr>
      <w:tabs>
        <w:tab w:val="left" w:pos="6020"/>
        <w:tab w:val="right" w:pos="7620"/>
        <w:tab w:val="left" w:pos="7780"/>
        <w:tab w:val="right" w:pos="9380"/>
      </w:tabs>
      <w:spacing w:after="140" w:line="140" w:lineRule="exact"/>
    </w:pPr>
    <w:rPr>
      <w:sz w:val="10"/>
    </w:rPr>
  </w:style>
  <w:style w:type="paragraph" w:customStyle="1" w:styleId="b202">
    <w:name w:val="b202"/>
    <w:aliases w:val="2 €- en %-tekens h en 100.0%"/>
    <w:basedOn w:val="000"/>
    <w:next w:val="204"/>
    <w:rsid w:val="00E9179E"/>
    <w:pPr>
      <w:tabs>
        <w:tab w:val="center" w:pos="6420"/>
        <w:tab w:val="center" w:pos="7340"/>
        <w:tab w:val="center" w:pos="8180"/>
        <w:tab w:val="center" w:pos="9100"/>
      </w:tabs>
      <w:spacing w:after="140"/>
    </w:pPr>
  </w:style>
  <w:style w:type="paragraph" w:customStyle="1" w:styleId="b203">
    <w:name w:val="b203"/>
    <w:aliases w:val="kop boven 1/2 h en 100.0%"/>
    <w:basedOn w:val="000"/>
    <w:next w:val="b201"/>
    <w:rsid w:val="00E9179E"/>
    <w:pPr>
      <w:tabs>
        <w:tab w:val="center" w:pos="7700"/>
      </w:tabs>
    </w:pPr>
  </w:style>
  <w:style w:type="paragraph" w:customStyle="1" w:styleId="b204">
    <w:name w:val="b204"/>
    <w:aliases w:val="2 cijferregel h en 100.0%"/>
    <w:basedOn w:val="000"/>
    <w:rsid w:val="00E9179E"/>
    <w:pPr>
      <w:tabs>
        <w:tab w:val="left" w:pos="1134"/>
        <w:tab w:val="decimal" w:pos="6820"/>
        <w:tab w:val="decimal" w:pos="7420"/>
        <w:tab w:val="decimal" w:pos="8580"/>
        <w:tab w:val="decimal" w:pos="9180"/>
      </w:tabs>
      <w:ind w:left="567" w:right="-170" w:hanging="567"/>
    </w:pPr>
  </w:style>
  <w:style w:type="paragraph" w:customStyle="1" w:styleId="b205">
    <w:name w:val="b205"/>
    <w:aliases w:val="2 enkele telstreep h en 100.0%"/>
    <w:basedOn w:val="000"/>
    <w:next w:val="b204"/>
    <w:rsid w:val="00E9179E"/>
    <w:pPr>
      <w:tabs>
        <w:tab w:val="left" w:pos="6020"/>
        <w:tab w:val="decimal" w:pos="6820"/>
        <w:tab w:val="left" w:pos="7060"/>
        <w:tab w:val="decimal" w:pos="7620"/>
        <w:tab w:val="left" w:pos="7780"/>
        <w:tab w:val="decimal" w:pos="8580"/>
        <w:tab w:val="left" w:pos="8820"/>
        <w:tab w:val="decimal" w:pos="9380"/>
      </w:tabs>
      <w:spacing w:line="140" w:lineRule="exact"/>
    </w:pPr>
    <w:rPr>
      <w:position w:val="4"/>
      <w:sz w:val="10"/>
    </w:rPr>
  </w:style>
  <w:style w:type="paragraph" w:customStyle="1" w:styleId="b206">
    <w:name w:val="b206"/>
    <w:aliases w:val="2 gestippelde streep h en 100.0%"/>
    <w:basedOn w:val="b205"/>
    <w:next w:val="b204"/>
    <w:rsid w:val="00E9179E"/>
    <w:pPr>
      <w:tabs>
        <w:tab w:val="decimal" w:leader="dot" w:pos="6820"/>
        <w:tab w:val="decimal" w:leader="dot" w:pos="7620"/>
        <w:tab w:val="decimal" w:leader="dot" w:pos="8580"/>
        <w:tab w:val="decimal" w:leader="dot" w:pos="9380"/>
      </w:tabs>
    </w:pPr>
    <w:rPr>
      <w:rFonts w:ascii="EYInterstate" w:hAnsi="EYInterstate"/>
      <w:position w:val="2"/>
      <w:sz w:val="14"/>
    </w:rPr>
  </w:style>
  <w:style w:type="paragraph" w:customStyle="1" w:styleId="b207">
    <w:name w:val="b207"/>
    <w:aliases w:val="2 dubbele streep h en 100.0%"/>
    <w:basedOn w:val="b205"/>
    <w:next w:val="000"/>
    <w:rsid w:val="00E9179E"/>
    <w:rPr>
      <w:rFonts w:ascii="EYInterstate" w:hAnsi="EYInterstate"/>
      <w:position w:val="6"/>
      <w:sz w:val="14"/>
    </w:rPr>
  </w:style>
  <w:style w:type="paragraph" w:customStyle="1" w:styleId="Bullet">
    <w:name w:val="Bullet"/>
    <w:basedOn w:val="000"/>
    <w:qFormat/>
    <w:rsid w:val="00B155A9"/>
    <w:pPr>
      <w:numPr>
        <w:numId w:val="6"/>
      </w:numPr>
    </w:pPr>
  </w:style>
  <w:style w:type="paragraph" w:styleId="Eindnoottekst">
    <w:name w:val="endnote text"/>
    <w:basedOn w:val="Standaard"/>
    <w:link w:val="EindnoottekstChar"/>
    <w:rsid w:val="00B155A9"/>
  </w:style>
  <w:style w:type="character" w:customStyle="1" w:styleId="EindnoottekstChar">
    <w:name w:val="Eindnoottekst Char"/>
    <w:basedOn w:val="Standaardalinea-lettertype"/>
    <w:link w:val="Eindnoottekst"/>
    <w:rsid w:val="00B155A9"/>
    <w:rPr>
      <w:rFonts w:ascii="EYInterstate" w:hAnsi="EYInterstate"/>
      <w:lang w:val="en-US" w:eastAsia="en-US"/>
    </w:rPr>
  </w:style>
  <w:style w:type="paragraph" w:customStyle="1" w:styleId="EYAttachment">
    <w:name w:val="EY Attachment"/>
    <w:basedOn w:val="000"/>
    <w:next w:val="000"/>
    <w:qFormat/>
    <w:rsid w:val="00B155A9"/>
    <w:pPr>
      <w:tabs>
        <w:tab w:val="left" w:pos="907"/>
      </w:tabs>
      <w:spacing w:before="260"/>
    </w:pPr>
  </w:style>
  <w:style w:type="paragraph" w:customStyle="1" w:styleId="EYBodytextnoparaspace">
    <w:name w:val="EY Body text (no para space)"/>
    <w:basedOn w:val="000"/>
    <w:qFormat/>
    <w:rsid w:val="00E9179E"/>
    <w:pPr>
      <w:tabs>
        <w:tab w:val="left" w:pos="907"/>
      </w:tabs>
    </w:pPr>
  </w:style>
  <w:style w:type="paragraph" w:customStyle="1" w:styleId="EYBodytextwithparaspace0">
    <w:name w:val="EY Body text (with para space)"/>
    <w:basedOn w:val="000"/>
    <w:qFormat/>
    <w:rsid w:val="00E9179E"/>
    <w:pPr>
      <w:tabs>
        <w:tab w:val="left" w:pos="907"/>
      </w:tabs>
      <w:spacing w:after="260"/>
    </w:pPr>
  </w:style>
  <w:style w:type="paragraph" w:customStyle="1" w:styleId="EYBoldsubjectheading">
    <w:name w:val="EY Bold subject heading"/>
    <w:basedOn w:val="000"/>
    <w:next w:val="000"/>
    <w:qFormat/>
    <w:rsid w:val="00E9179E"/>
    <w:rPr>
      <w:rFonts w:ascii="EYInterstate" w:hAnsi="EYInterstate"/>
      <w:b/>
      <w:sz w:val="26"/>
    </w:rPr>
  </w:style>
  <w:style w:type="paragraph" w:customStyle="1" w:styleId="EYBulletedtext1">
    <w:name w:val="EY Bulleted text 1"/>
    <w:basedOn w:val="Bullet"/>
    <w:qFormat/>
    <w:rsid w:val="00E9179E"/>
    <w:pPr>
      <w:numPr>
        <w:numId w:val="0"/>
      </w:numPr>
    </w:pPr>
  </w:style>
  <w:style w:type="paragraph" w:customStyle="1" w:styleId="EYBulletedtext2">
    <w:name w:val="EY Bulleted text 2"/>
    <w:basedOn w:val="Bullet"/>
    <w:qFormat/>
    <w:rsid w:val="00E9179E"/>
    <w:pPr>
      <w:numPr>
        <w:numId w:val="0"/>
      </w:numPr>
    </w:pPr>
  </w:style>
  <w:style w:type="paragraph" w:customStyle="1" w:styleId="EYBulletedtext3">
    <w:name w:val="EY Bulleted text 3"/>
    <w:basedOn w:val="Bullet"/>
    <w:qFormat/>
    <w:rsid w:val="00E9179E"/>
    <w:pPr>
      <w:numPr>
        <w:numId w:val="0"/>
      </w:numPr>
    </w:pPr>
  </w:style>
  <w:style w:type="paragraph" w:customStyle="1" w:styleId="EYClosure">
    <w:name w:val="EY Closure"/>
    <w:basedOn w:val="000"/>
    <w:next w:val="000"/>
    <w:rsid w:val="00B155A9"/>
    <w:pPr>
      <w:tabs>
        <w:tab w:val="left" w:pos="907"/>
      </w:tabs>
      <w:spacing w:after="1040"/>
    </w:pPr>
  </w:style>
  <w:style w:type="paragraph" w:customStyle="1" w:styleId="EYContinuationheader">
    <w:name w:val="EY Continuation header"/>
    <w:basedOn w:val="000"/>
    <w:rsid w:val="00B155A9"/>
    <w:pPr>
      <w:tabs>
        <w:tab w:val="left" w:pos="2495"/>
      </w:tabs>
      <w:jc w:val="right"/>
    </w:pPr>
  </w:style>
  <w:style w:type="paragraph" w:customStyle="1" w:styleId="EYDate">
    <w:name w:val="EY Date"/>
    <w:basedOn w:val="000"/>
    <w:next w:val="000"/>
    <w:rsid w:val="00B155A9"/>
    <w:pPr>
      <w:tabs>
        <w:tab w:val="left" w:pos="907"/>
      </w:tabs>
    </w:pPr>
  </w:style>
  <w:style w:type="character" w:styleId="Hyperlink">
    <w:name w:val="Hyperlink"/>
    <w:basedOn w:val="Standaardalinea-lettertype"/>
    <w:rsid w:val="00E9179E"/>
    <w:rPr>
      <w:color w:val="0000FF"/>
      <w:u w:val="single"/>
      <w:lang w:val="en-US"/>
    </w:rPr>
  </w:style>
  <w:style w:type="paragraph" w:styleId="Inhopg4">
    <w:name w:val="toc 4"/>
    <w:basedOn w:val="Standaard"/>
    <w:next w:val="Standaard"/>
    <w:autoRedefine/>
    <w:rsid w:val="00B155A9"/>
    <w:pPr>
      <w:ind w:left="720"/>
    </w:pPr>
    <w:rPr>
      <w:rFonts w:ascii="EYInterstate Light" w:hAnsi="EYInterstate Light"/>
      <w:color w:val="000000"/>
    </w:rPr>
  </w:style>
  <w:style w:type="paragraph" w:styleId="Inhopg5">
    <w:name w:val="toc 5"/>
    <w:basedOn w:val="Standaard"/>
    <w:next w:val="Standaard"/>
    <w:autoRedefine/>
    <w:rsid w:val="00B155A9"/>
    <w:pPr>
      <w:ind w:left="960"/>
    </w:pPr>
    <w:rPr>
      <w:rFonts w:ascii="EYInterstate Light" w:hAnsi="EYInterstate Light"/>
      <w:color w:val="000000"/>
    </w:rPr>
  </w:style>
  <w:style w:type="paragraph" w:styleId="Inhopg6">
    <w:name w:val="toc 6"/>
    <w:basedOn w:val="Standaard"/>
    <w:next w:val="Standaard"/>
    <w:autoRedefine/>
    <w:rsid w:val="00B155A9"/>
    <w:pPr>
      <w:ind w:left="1200"/>
    </w:pPr>
    <w:rPr>
      <w:rFonts w:ascii="EYInterstate Light" w:hAnsi="EYInterstate Light"/>
      <w:color w:val="000000"/>
    </w:rPr>
  </w:style>
  <w:style w:type="paragraph" w:styleId="Inhopg7">
    <w:name w:val="toc 7"/>
    <w:basedOn w:val="Standaard"/>
    <w:next w:val="Standaard"/>
    <w:autoRedefine/>
    <w:rsid w:val="00B155A9"/>
    <w:pPr>
      <w:ind w:left="1440"/>
    </w:pPr>
    <w:rPr>
      <w:rFonts w:ascii="EYInterstate Light" w:hAnsi="EYInterstate Light"/>
      <w:color w:val="000000"/>
    </w:rPr>
  </w:style>
  <w:style w:type="paragraph" w:styleId="Inhopg8">
    <w:name w:val="toc 8"/>
    <w:basedOn w:val="Standaard"/>
    <w:next w:val="Standaard"/>
    <w:autoRedefine/>
    <w:rsid w:val="00B155A9"/>
    <w:pPr>
      <w:ind w:left="1680"/>
    </w:pPr>
    <w:rPr>
      <w:rFonts w:ascii="EYInterstate Light" w:hAnsi="EYInterstate Light"/>
      <w:color w:val="000000"/>
    </w:rPr>
  </w:style>
  <w:style w:type="paragraph" w:styleId="Inhopg9">
    <w:name w:val="toc 9"/>
    <w:basedOn w:val="Standaard"/>
    <w:next w:val="Standaard"/>
    <w:autoRedefine/>
    <w:rsid w:val="00B155A9"/>
    <w:pPr>
      <w:ind w:left="1920"/>
    </w:pPr>
    <w:rPr>
      <w:rFonts w:ascii="EYInterstate Light" w:hAnsi="EYInterstate Light"/>
      <w:color w:val="000000"/>
    </w:rPr>
  </w:style>
  <w:style w:type="paragraph" w:styleId="Plattetekst">
    <w:name w:val="Body Text"/>
    <w:basedOn w:val="Standaard"/>
    <w:link w:val="PlattetekstChar"/>
    <w:rsid w:val="00C5616D"/>
    <w:pPr>
      <w:spacing w:after="120"/>
    </w:pPr>
  </w:style>
  <w:style w:type="character" w:customStyle="1" w:styleId="PlattetekstChar">
    <w:name w:val="Platte tekst Char"/>
    <w:basedOn w:val="Standaardalinea-lettertype"/>
    <w:link w:val="Plattetekst"/>
    <w:rsid w:val="00C5616D"/>
    <w:rPr>
      <w:rFonts w:ascii="EYInterstate" w:hAnsi="EYInterstate"/>
      <w:lang w:val="en-US" w:eastAsia="en-US"/>
    </w:rPr>
  </w:style>
  <w:style w:type="paragraph" w:styleId="Plattetekst2">
    <w:name w:val="Body Text 2"/>
    <w:basedOn w:val="Standaard"/>
    <w:link w:val="Plattetekst2Char"/>
    <w:rsid w:val="00C5616D"/>
    <w:pPr>
      <w:spacing w:after="120" w:line="480" w:lineRule="auto"/>
    </w:pPr>
  </w:style>
  <w:style w:type="character" w:customStyle="1" w:styleId="Plattetekst2Char">
    <w:name w:val="Platte tekst 2 Char"/>
    <w:basedOn w:val="Standaardalinea-lettertype"/>
    <w:link w:val="Plattetekst2"/>
    <w:rsid w:val="00C5616D"/>
    <w:rPr>
      <w:rFonts w:ascii="EYInterstate" w:hAnsi="EYInterstate"/>
      <w:lang w:val="en-US" w:eastAsia="en-US"/>
    </w:rPr>
  </w:style>
  <w:style w:type="paragraph" w:styleId="Plattetekst3">
    <w:name w:val="Body Text 3"/>
    <w:basedOn w:val="Standaard"/>
    <w:link w:val="Plattetekst3Char"/>
    <w:rsid w:val="00C5616D"/>
    <w:pPr>
      <w:spacing w:after="120"/>
    </w:pPr>
    <w:rPr>
      <w:sz w:val="16"/>
      <w:szCs w:val="16"/>
    </w:rPr>
  </w:style>
  <w:style w:type="character" w:customStyle="1" w:styleId="Plattetekst3Char">
    <w:name w:val="Platte tekst 3 Char"/>
    <w:basedOn w:val="Standaardalinea-lettertype"/>
    <w:link w:val="Plattetekst3"/>
    <w:rsid w:val="00C5616D"/>
    <w:rPr>
      <w:rFonts w:ascii="EYInterstate" w:hAnsi="EYInterstate"/>
      <w:sz w:val="16"/>
      <w:szCs w:val="16"/>
      <w:lang w:val="en-US" w:eastAsia="en-US"/>
    </w:rPr>
  </w:style>
  <w:style w:type="paragraph" w:styleId="Platteteksteersteinspringing">
    <w:name w:val="Body Text First Indent"/>
    <w:basedOn w:val="Plattetekst"/>
    <w:link w:val="PlatteteksteersteinspringingChar"/>
    <w:rsid w:val="00C5616D"/>
    <w:pPr>
      <w:spacing w:after="0"/>
      <w:ind w:firstLine="360"/>
    </w:pPr>
  </w:style>
  <w:style w:type="character" w:customStyle="1" w:styleId="PlatteteksteersteinspringingChar">
    <w:name w:val="Platte tekst eerste inspringing Char"/>
    <w:basedOn w:val="PlattetekstChar"/>
    <w:link w:val="Platteteksteersteinspringing"/>
    <w:rsid w:val="00C5616D"/>
    <w:rPr>
      <w:rFonts w:ascii="EYInterstate" w:hAnsi="EYInterstate"/>
      <w:lang w:val="en-US" w:eastAsia="en-US"/>
    </w:rPr>
  </w:style>
  <w:style w:type="paragraph" w:styleId="Plattetekstinspringen">
    <w:name w:val="Body Text Indent"/>
    <w:basedOn w:val="Standaard"/>
    <w:link w:val="PlattetekstinspringenChar"/>
    <w:rsid w:val="00C5616D"/>
    <w:pPr>
      <w:spacing w:after="120"/>
      <w:ind w:left="283"/>
    </w:pPr>
  </w:style>
  <w:style w:type="character" w:customStyle="1" w:styleId="PlattetekstinspringenChar">
    <w:name w:val="Platte tekst inspringen Char"/>
    <w:basedOn w:val="Standaardalinea-lettertype"/>
    <w:link w:val="Plattetekstinspringen"/>
    <w:rsid w:val="00C5616D"/>
    <w:rPr>
      <w:rFonts w:ascii="EYInterstate" w:hAnsi="EYInterstate"/>
      <w:lang w:val="en-US" w:eastAsia="en-US"/>
    </w:rPr>
  </w:style>
  <w:style w:type="paragraph" w:styleId="Platteteksteersteinspringing2">
    <w:name w:val="Body Text First Indent 2"/>
    <w:basedOn w:val="Plattetekstinspringen"/>
    <w:link w:val="Platteteksteersteinspringing2Char"/>
    <w:rsid w:val="00C5616D"/>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C5616D"/>
    <w:rPr>
      <w:rFonts w:ascii="EYInterstate" w:hAnsi="EYInterstate"/>
      <w:lang w:val="en-US" w:eastAsia="en-US"/>
    </w:rPr>
  </w:style>
  <w:style w:type="paragraph" w:styleId="Plattetekstinspringen2">
    <w:name w:val="Body Text Indent 2"/>
    <w:basedOn w:val="Standaard"/>
    <w:link w:val="Plattetekstinspringen2Char"/>
    <w:rsid w:val="00C5616D"/>
    <w:pPr>
      <w:spacing w:after="120" w:line="480" w:lineRule="auto"/>
      <w:ind w:left="283"/>
    </w:pPr>
  </w:style>
  <w:style w:type="character" w:customStyle="1" w:styleId="Plattetekstinspringen2Char">
    <w:name w:val="Platte tekst inspringen 2 Char"/>
    <w:basedOn w:val="Standaardalinea-lettertype"/>
    <w:link w:val="Plattetekstinspringen2"/>
    <w:rsid w:val="00C5616D"/>
    <w:rPr>
      <w:rFonts w:ascii="EYInterstate" w:hAnsi="EYInterstate"/>
      <w:lang w:val="en-US" w:eastAsia="en-US"/>
    </w:rPr>
  </w:style>
  <w:style w:type="paragraph" w:styleId="Plattetekstinspringen3">
    <w:name w:val="Body Text Indent 3"/>
    <w:basedOn w:val="Standaard"/>
    <w:link w:val="Plattetekstinspringen3Char"/>
    <w:rsid w:val="00C5616D"/>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C5616D"/>
    <w:rPr>
      <w:rFonts w:ascii="EYInterstate" w:hAnsi="EYInterstate"/>
      <w:sz w:val="16"/>
      <w:szCs w:val="16"/>
      <w:lang w:val="en-US" w:eastAsia="en-US"/>
    </w:rPr>
  </w:style>
  <w:style w:type="paragraph" w:styleId="Standaardinspringing">
    <w:name w:val="Normal Indent"/>
    <w:basedOn w:val="Standaard"/>
    <w:rsid w:val="00C5616D"/>
    <w:pPr>
      <w:ind w:left="567"/>
    </w:pPr>
  </w:style>
  <w:style w:type="character" w:customStyle="1" w:styleId="027Char">
    <w:name w:val="027 Char"/>
    <w:aliases w:val="opschrift Char"/>
    <w:basedOn w:val="Standaardalinea-lettertype"/>
    <w:link w:val="027"/>
    <w:rsid w:val="00B155A9"/>
    <w:rPr>
      <w:rFonts w:ascii="EYInterstate" w:hAnsi="EYInterstate"/>
      <w:b/>
      <w:color w:val="808080"/>
      <w:sz w:val="48"/>
      <w:lang w:val="en-US" w:eastAsia="en-US"/>
    </w:rPr>
  </w:style>
  <w:style w:type="paragraph" w:customStyle="1" w:styleId="EYDocumenttitle">
    <w:name w:val="EY Document title"/>
    <w:basedOn w:val="Standaard"/>
    <w:next w:val="Standaard"/>
    <w:rsid w:val="00B155A9"/>
    <w:pPr>
      <w:suppressAutoHyphens/>
      <w:overflowPunct/>
      <w:autoSpaceDE/>
      <w:autoSpaceDN/>
      <w:adjustRightInd/>
      <w:spacing w:line="240" w:lineRule="auto"/>
      <w:textAlignment w:val="auto"/>
    </w:pPr>
    <w:rPr>
      <w:b/>
      <w:color w:val="808080"/>
      <w:spacing w:val="-4"/>
      <w:kern w:val="12"/>
      <w:sz w:val="36"/>
      <w:szCs w:val="24"/>
    </w:rPr>
  </w:style>
  <w:style w:type="character" w:customStyle="1" w:styleId="VoettekstChar">
    <w:name w:val="Voettekst Char"/>
    <w:basedOn w:val="Standaardalinea-lettertype"/>
    <w:link w:val="Voettekst"/>
    <w:uiPriority w:val="99"/>
    <w:rsid w:val="00B155A9"/>
    <w:rPr>
      <w:rFonts w:ascii="EYInterstate" w:hAnsi="EYInterstate"/>
      <w:lang w:val="en-US" w:eastAsia="en-US"/>
    </w:rPr>
  </w:style>
  <w:style w:type="character" w:customStyle="1" w:styleId="VoetnoottekstChar">
    <w:name w:val="Voetnoottekst Char"/>
    <w:basedOn w:val="Standaardalinea-lettertype"/>
    <w:link w:val="Voetnoottekst"/>
    <w:rsid w:val="00B155A9"/>
    <w:rPr>
      <w:rFonts w:ascii="EYInterstate Light" w:hAnsi="EYInterstate Light"/>
      <w:kern w:val="12"/>
      <w:sz w:val="16"/>
      <w:lang w:val="en-US" w:eastAsia="en-US"/>
    </w:rPr>
  </w:style>
  <w:style w:type="character" w:customStyle="1" w:styleId="KoptekstChar">
    <w:name w:val="Koptekst Char"/>
    <w:basedOn w:val="Standaardalinea-lettertype"/>
    <w:link w:val="Koptekst"/>
    <w:rsid w:val="00B155A9"/>
    <w:rPr>
      <w:rFonts w:ascii="EYInterstate" w:hAnsi="EYInterstate"/>
      <w:lang w:val="en-US" w:eastAsia="en-US"/>
    </w:rPr>
  </w:style>
  <w:style w:type="character" w:customStyle="1" w:styleId="Kop1Char">
    <w:name w:val="Kop 1 Char"/>
    <w:aliases w:val="051 Char"/>
    <w:basedOn w:val="Standaardalinea-lettertype"/>
    <w:link w:val="Kop1"/>
    <w:rsid w:val="00B155A9"/>
    <w:rPr>
      <w:rFonts w:ascii="EYInterstate" w:hAnsi="EYInterstate"/>
      <w:b/>
      <w:color w:val="808080"/>
      <w:kern w:val="32"/>
      <w:sz w:val="32"/>
      <w:lang w:val="en-US" w:eastAsia="en-US"/>
    </w:rPr>
  </w:style>
  <w:style w:type="character" w:customStyle="1" w:styleId="Kop2Char">
    <w:name w:val="Kop 2 Char"/>
    <w:aliases w:val="052 Char"/>
    <w:basedOn w:val="Standaardalinea-lettertype"/>
    <w:link w:val="Kop2"/>
    <w:rsid w:val="00B155A9"/>
    <w:rPr>
      <w:rFonts w:ascii="EYInterstate" w:hAnsi="EYInterstate"/>
      <w:b/>
      <w:color w:val="808080"/>
      <w:kern w:val="28"/>
      <w:sz w:val="28"/>
      <w:lang w:val="en-US" w:eastAsia="en-US"/>
    </w:rPr>
  </w:style>
  <w:style w:type="character" w:customStyle="1" w:styleId="Kop3Char">
    <w:name w:val="Kop 3 Char"/>
    <w:aliases w:val="053 Char"/>
    <w:basedOn w:val="Standaardalinea-lettertype"/>
    <w:link w:val="Kop3"/>
    <w:rsid w:val="00B155A9"/>
    <w:rPr>
      <w:rFonts w:ascii="EYInterstate" w:hAnsi="EYInterstate"/>
      <w:b/>
      <w:color w:val="808080"/>
      <w:kern w:val="26"/>
      <w:sz w:val="24"/>
      <w:lang w:val="en-US" w:eastAsia="en-US"/>
    </w:rPr>
  </w:style>
  <w:style w:type="character" w:customStyle="1" w:styleId="Kop4Char">
    <w:name w:val="Kop 4 Char"/>
    <w:aliases w:val="054 Char"/>
    <w:basedOn w:val="Standaardalinea-lettertype"/>
    <w:link w:val="Kop4"/>
    <w:rsid w:val="00B155A9"/>
    <w:rPr>
      <w:rFonts w:ascii="EYInterstate Light" w:hAnsi="EYInterstate Light"/>
      <w:b/>
      <w:color w:val="808080"/>
      <w:kern w:val="32"/>
      <w:sz w:val="22"/>
      <w:lang w:val="en-US" w:eastAsia="en-US"/>
    </w:rPr>
  </w:style>
  <w:style w:type="character" w:customStyle="1" w:styleId="Kop5Char">
    <w:name w:val="Kop 5 Char"/>
    <w:basedOn w:val="Standaardalinea-lettertype"/>
    <w:link w:val="Kop5"/>
    <w:rsid w:val="00B155A9"/>
    <w:rPr>
      <w:rFonts w:ascii="EYInterstate Light" w:hAnsi="EYInterstate Light"/>
      <w:color w:val="808080"/>
      <w:kern w:val="12"/>
      <w:lang w:val="en-US" w:eastAsia="en-US"/>
    </w:rPr>
  </w:style>
  <w:style w:type="character" w:customStyle="1" w:styleId="Kop6Char">
    <w:name w:val="Kop 6 Char"/>
    <w:basedOn w:val="Standaardalinea-lettertype"/>
    <w:link w:val="Kop6"/>
    <w:rsid w:val="00B155A9"/>
    <w:rPr>
      <w:rFonts w:ascii="EYInterstate Light" w:hAnsi="EYInterstate Light"/>
      <w:color w:val="808080"/>
      <w:kern w:val="12"/>
      <w:lang w:val="en-US" w:eastAsia="en-US"/>
    </w:rPr>
  </w:style>
  <w:style w:type="character" w:customStyle="1" w:styleId="Kop7Char">
    <w:name w:val="Kop 7 Char"/>
    <w:basedOn w:val="Standaardalinea-lettertype"/>
    <w:link w:val="Kop7"/>
    <w:rsid w:val="00B155A9"/>
    <w:rPr>
      <w:rFonts w:ascii="EYInterstate Light" w:hAnsi="EYInterstate Light"/>
      <w:color w:val="808080"/>
      <w:kern w:val="12"/>
      <w:lang w:val="en-US" w:eastAsia="en-US"/>
    </w:rPr>
  </w:style>
  <w:style w:type="character" w:customStyle="1" w:styleId="Kop8Char">
    <w:name w:val="Kop 8 Char"/>
    <w:basedOn w:val="Standaardalinea-lettertype"/>
    <w:link w:val="Kop8"/>
    <w:rsid w:val="00B155A9"/>
    <w:rPr>
      <w:rFonts w:ascii="EYInterstate Light" w:hAnsi="EYInterstate Light"/>
      <w:color w:val="808080"/>
      <w:kern w:val="12"/>
      <w:lang w:val="en-US" w:eastAsia="en-US"/>
    </w:rPr>
  </w:style>
  <w:style w:type="character" w:customStyle="1" w:styleId="Kop9Char">
    <w:name w:val="Kop 9 Char"/>
    <w:basedOn w:val="Standaardalinea-lettertype"/>
    <w:link w:val="Kop9"/>
    <w:rsid w:val="00B155A9"/>
    <w:rPr>
      <w:rFonts w:ascii="EYInterstate Light" w:hAnsi="EYInterstate Light"/>
      <w:color w:val="808080"/>
      <w:kern w:val="12"/>
      <w:sz w:val="18"/>
      <w:lang w:val="en-US" w:eastAsia="en-US"/>
    </w:rPr>
  </w:style>
  <w:style w:type="paragraph" w:customStyle="1" w:styleId="ListBulletBlack1">
    <w:name w:val="List Bullet Black 1"/>
    <w:basedOn w:val="000"/>
    <w:qFormat/>
    <w:rsid w:val="00B155A9"/>
    <w:pPr>
      <w:numPr>
        <w:numId w:val="8"/>
      </w:numPr>
    </w:pPr>
    <w:rPr>
      <w:color w:val="000000" w:themeColor="text1"/>
    </w:rPr>
  </w:style>
  <w:style w:type="paragraph" w:customStyle="1" w:styleId="ListBulletBlack2">
    <w:name w:val="List Bullet Black 2"/>
    <w:basedOn w:val="000"/>
    <w:qFormat/>
    <w:rsid w:val="00B155A9"/>
    <w:pPr>
      <w:numPr>
        <w:ilvl w:val="1"/>
        <w:numId w:val="8"/>
      </w:numPr>
    </w:pPr>
    <w:rPr>
      <w:color w:val="000000" w:themeColor="text1"/>
    </w:rPr>
  </w:style>
  <w:style w:type="paragraph" w:customStyle="1" w:styleId="ListBulletBlack3">
    <w:name w:val="List Bullet Black 3"/>
    <w:basedOn w:val="000"/>
    <w:qFormat/>
    <w:rsid w:val="00B155A9"/>
    <w:pPr>
      <w:numPr>
        <w:ilvl w:val="2"/>
        <w:numId w:val="8"/>
      </w:numPr>
    </w:pPr>
    <w:rPr>
      <w:color w:val="000000" w:themeColor="text1"/>
    </w:rPr>
  </w:style>
  <w:style w:type="paragraph" w:customStyle="1" w:styleId="ListBulletGray1">
    <w:name w:val="List Bullet Gray 1"/>
    <w:basedOn w:val="000"/>
    <w:qFormat/>
    <w:rsid w:val="00B155A9"/>
    <w:pPr>
      <w:numPr>
        <w:numId w:val="9"/>
      </w:numPr>
    </w:pPr>
    <w:rPr>
      <w:color w:val="000000" w:themeColor="text1"/>
    </w:rPr>
  </w:style>
  <w:style w:type="paragraph" w:customStyle="1" w:styleId="ListBulletGray2">
    <w:name w:val="List Bullet Gray 2"/>
    <w:basedOn w:val="000"/>
    <w:qFormat/>
    <w:rsid w:val="00B155A9"/>
    <w:pPr>
      <w:numPr>
        <w:ilvl w:val="1"/>
        <w:numId w:val="9"/>
      </w:numPr>
    </w:pPr>
  </w:style>
  <w:style w:type="paragraph" w:customStyle="1" w:styleId="ListBulletGray3">
    <w:name w:val="List Bullet Gray 3"/>
    <w:basedOn w:val="000"/>
    <w:qFormat/>
    <w:rsid w:val="00B155A9"/>
    <w:pPr>
      <w:numPr>
        <w:ilvl w:val="2"/>
        <w:numId w:val="9"/>
      </w:numPr>
    </w:pPr>
    <w:rPr>
      <w:color w:val="000000" w:themeColor="text1"/>
    </w:rPr>
  </w:style>
  <w:style w:type="paragraph" w:customStyle="1" w:styleId="ListBulletYellow1">
    <w:name w:val="List Bullet Yellow 1"/>
    <w:basedOn w:val="000"/>
    <w:qFormat/>
    <w:rsid w:val="00B155A9"/>
    <w:pPr>
      <w:numPr>
        <w:numId w:val="10"/>
      </w:numPr>
    </w:pPr>
    <w:rPr>
      <w:color w:val="000000" w:themeColor="text1"/>
    </w:rPr>
  </w:style>
  <w:style w:type="paragraph" w:customStyle="1" w:styleId="ListBulletYellow2">
    <w:name w:val="List Bullet Yellow 2"/>
    <w:basedOn w:val="000"/>
    <w:qFormat/>
    <w:rsid w:val="00B155A9"/>
    <w:pPr>
      <w:numPr>
        <w:ilvl w:val="1"/>
        <w:numId w:val="10"/>
      </w:numPr>
    </w:pPr>
  </w:style>
  <w:style w:type="paragraph" w:customStyle="1" w:styleId="ListBulletYellow3">
    <w:name w:val="List Bullet Yellow 3"/>
    <w:basedOn w:val="000"/>
    <w:qFormat/>
    <w:rsid w:val="00B155A9"/>
    <w:pPr>
      <w:numPr>
        <w:ilvl w:val="2"/>
        <w:numId w:val="10"/>
      </w:numPr>
    </w:pPr>
  </w:style>
  <w:style w:type="paragraph" w:customStyle="1" w:styleId="ListNumber1">
    <w:name w:val="List Number 1"/>
    <w:basedOn w:val="000"/>
    <w:qFormat/>
    <w:rsid w:val="00B155A9"/>
    <w:pPr>
      <w:numPr>
        <w:numId w:val="11"/>
      </w:numPr>
    </w:pPr>
  </w:style>
  <w:style w:type="numbering" w:customStyle="1" w:styleId="MultilevelListStyleBlack">
    <w:name w:val="Multilevel ListStyle Black"/>
    <w:uiPriority w:val="99"/>
    <w:rsid w:val="00B155A9"/>
    <w:pPr>
      <w:numPr>
        <w:numId w:val="8"/>
      </w:numPr>
    </w:pPr>
  </w:style>
  <w:style w:type="numbering" w:customStyle="1" w:styleId="MultilevelListStyleGray">
    <w:name w:val="Multilevel ListStyle Gray"/>
    <w:uiPriority w:val="99"/>
    <w:rsid w:val="00B155A9"/>
    <w:pPr>
      <w:numPr>
        <w:numId w:val="9"/>
      </w:numPr>
    </w:pPr>
  </w:style>
  <w:style w:type="numbering" w:customStyle="1" w:styleId="MultilevelListStyleYellow">
    <w:name w:val="Multilevel ListStyle Yellow"/>
    <w:uiPriority w:val="99"/>
    <w:rsid w:val="00B155A9"/>
    <w:pPr>
      <w:numPr>
        <w:numId w:val="10"/>
      </w:numPr>
    </w:pPr>
  </w:style>
  <w:style w:type="numbering" w:customStyle="1" w:styleId="MultilevelNumberStyle">
    <w:name w:val="Multilevel NumberStyle"/>
    <w:uiPriority w:val="99"/>
    <w:rsid w:val="00B155A9"/>
    <w:pPr>
      <w:numPr>
        <w:numId w:val="11"/>
      </w:numPr>
    </w:pPr>
  </w:style>
  <w:style w:type="character" w:styleId="Nadruk">
    <w:name w:val="Emphasis"/>
    <w:basedOn w:val="Standaardalinea-lettertype"/>
    <w:uiPriority w:val="20"/>
    <w:qFormat/>
    <w:rsid w:val="008B4975"/>
    <w:rPr>
      <w:rFonts w:cs="Times New Roman"/>
      <w:i/>
      <w:iCs/>
      <w:lang w:val="en-US"/>
    </w:rPr>
  </w:style>
  <w:style w:type="character" w:styleId="Verwijzingopmerking">
    <w:name w:val="annotation reference"/>
    <w:basedOn w:val="Standaardalinea-lettertype"/>
    <w:uiPriority w:val="99"/>
    <w:rsid w:val="008B4975"/>
    <w:rPr>
      <w:sz w:val="16"/>
      <w:szCs w:val="16"/>
      <w:lang w:val="en-US"/>
    </w:rPr>
  </w:style>
  <w:style w:type="paragraph" w:styleId="Tekstopmerking">
    <w:name w:val="annotation text"/>
    <w:basedOn w:val="Standaard"/>
    <w:link w:val="TekstopmerkingChar"/>
    <w:uiPriority w:val="99"/>
    <w:rsid w:val="008B4975"/>
    <w:pPr>
      <w:spacing w:line="240" w:lineRule="auto"/>
    </w:pPr>
  </w:style>
  <w:style w:type="character" w:customStyle="1" w:styleId="TekstopmerkingChar">
    <w:name w:val="Tekst opmerking Char"/>
    <w:basedOn w:val="Standaardalinea-lettertype"/>
    <w:link w:val="Tekstopmerking"/>
    <w:uiPriority w:val="99"/>
    <w:rsid w:val="008B4975"/>
    <w:rPr>
      <w:rFonts w:ascii="EYInterstate" w:hAnsi="EYInterstate"/>
      <w:lang w:val="en-US" w:eastAsia="en-US"/>
    </w:rPr>
  </w:style>
  <w:style w:type="paragraph" w:customStyle="1" w:styleId="Tabletext">
    <w:name w:val="Table text"/>
    <w:basedOn w:val="000"/>
    <w:qFormat/>
    <w:rsid w:val="008B4975"/>
    <w:rPr>
      <w:rFonts w:cs="Arial"/>
    </w:rPr>
  </w:style>
  <w:style w:type="character" w:customStyle="1" w:styleId="hps">
    <w:name w:val="hps"/>
    <w:basedOn w:val="Standaardalinea-lettertype"/>
    <w:rsid w:val="008B4975"/>
    <w:rPr>
      <w:lang w:val="en-US"/>
    </w:rPr>
  </w:style>
  <w:style w:type="paragraph" w:styleId="Onderwerpvanopmerking">
    <w:name w:val="annotation subject"/>
    <w:basedOn w:val="Tekstopmerking"/>
    <w:next w:val="Tekstopmerking"/>
    <w:link w:val="OnderwerpvanopmerkingChar"/>
    <w:semiHidden/>
    <w:unhideWhenUsed/>
    <w:rsid w:val="002C563D"/>
    <w:rPr>
      <w:b/>
      <w:bCs/>
    </w:rPr>
  </w:style>
  <w:style w:type="character" w:customStyle="1" w:styleId="OnderwerpvanopmerkingChar">
    <w:name w:val="Onderwerp van opmerking Char"/>
    <w:basedOn w:val="TekstopmerkingChar"/>
    <w:link w:val="Onderwerpvanopmerking"/>
    <w:semiHidden/>
    <w:rsid w:val="002C563D"/>
    <w:rPr>
      <w:rFonts w:ascii="EYInterstate" w:hAnsi="EYInterstate"/>
      <w:b/>
      <w:bCs/>
      <w:lang w:val="en-US" w:eastAsia="en-US"/>
    </w:rPr>
  </w:style>
  <w:style w:type="character" w:styleId="Onopgelostemelding">
    <w:name w:val="Unresolved Mention"/>
    <w:basedOn w:val="Standaardalinea-lettertype"/>
    <w:uiPriority w:val="99"/>
    <w:semiHidden/>
    <w:unhideWhenUsed/>
    <w:rsid w:val="00662A9E"/>
    <w:rPr>
      <w:color w:val="605E5C"/>
      <w:shd w:val="clear" w:color="auto" w:fill="E1DFDD"/>
    </w:rPr>
  </w:style>
  <w:style w:type="paragraph" w:styleId="Lijstalinea">
    <w:name w:val="List Paragraph"/>
    <w:basedOn w:val="Standaard"/>
    <w:uiPriority w:val="34"/>
    <w:qFormat/>
    <w:rsid w:val="000C44B4"/>
    <w:pPr>
      <w:ind w:left="720"/>
      <w:contextualSpacing/>
    </w:pPr>
  </w:style>
  <w:style w:type="paragraph" w:styleId="Revisie">
    <w:name w:val="Revision"/>
    <w:hidden/>
    <w:uiPriority w:val="99"/>
    <w:semiHidden/>
    <w:rsid w:val="00B7431F"/>
    <w:rPr>
      <w:rFonts w:ascii="EYInterstate" w:hAnsi="EYInterstate"/>
      <w:lang w:val="en-US" w:eastAsia="en-US"/>
    </w:rPr>
  </w:style>
  <w:style w:type="paragraph" w:customStyle="1" w:styleId="Default">
    <w:name w:val="Default"/>
    <w:basedOn w:val="Standaard"/>
    <w:rsid w:val="00E36B0D"/>
    <w:pPr>
      <w:overflowPunct/>
      <w:adjustRightInd/>
      <w:spacing w:line="240" w:lineRule="auto"/>
      <w:textAlignment w:val="auto"/>
    </w:pPr>
    <w:rPr>
      <w:rFonts w:ascii="Arial" w:eastAsiaTheme="minorHAnsi" w:hAnsi="Arial" w:cs="Arial"/>
      <w:color w:val="000000"/>
      <w:sz w:val="24"/>
      <w:szCs w:val="24"/>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3528">
      <w:bodyDiv w:val="1"/>
      <w:marLeft w:val="0"/>
      <w:marRight w:val="0"/>
      <w:marTop w:val="0"/>
      <w:marBottom w:val="0"/>
      <w:divBdr>
        <w:top w:val="none" w:sz="0" w:space="0" w:color="auto"/>
        <w:left w:val="none" w:sz="0" w:space="0" w:color="auto"/>
        <w:bottom w:val="none" w:sz="0" w:space="0" w:color="auto"/>
        <w:right w:val="none" w:sz="0" w:space="0" w:color="auto"/>
      </w:divBdr>
    </w:div>
    <w:div w:id="96026945">
      <w:bodyDiv w:val="1"/>
      <w:marLeft w:val="0"/>
      <w:marRight w:val="0"/>
      <w:marTop w:val="0"/>
      <w:marBottom w:val="0"/>
      <w:divBdr>
        <w:top w:val="none" w:sz="0" w:space="0" w:color="auto"/>
        <w:left w:val="none" w:sz="0" w:space="0" w:color="auto"/>
        <w:bottom w:val="none" w:sz="0" w:space="0" w:color="auto"/>
        <w:right w:val="none" w:sz="0" w:space="0" w:color="auto"/>
      </w:divBdr>
    </w:div>
    <w:div w:id="130902956">
      <w:bodyDiv w:val="1"/>
      <w:marLeft w:val="0"/>
      <w:marRight w:val="0"/>
      <w:marTop w:val="0"/>
      <w:marBottom w:val="0"/>
      <w:divBdr>
        <w:top w:val="none" w:sz="0" w:space="0" w:color="auto"/>
        <w:left w:val="none" w:sz="0" w:space="0" w:color="auto"/>
        <w:bottom w:val="none" w:sz="0" w:space="0" w:color="auto"/>
        <w:right w:val="none" w:sz="0" w:space="0" w:color="auto"/>
      </w:divBdr>
    </w:div>
    <w:div w:id="278991379">
      <w:bodyDiv w:val="1"/>
      <w:marLeft w:val="0"/>
      <w:marRight w:val="0"/>
      <w:marTop w:val="0"/>
      <w:marBottom w:val="0"/>
      <w:divBdr>
        <w:top w:val="none" w:sz="0" w:space="0" w:color="auto"/>
        <w:left w:val="none" w:sz="0" w:space="0" w:color="auto"/>
        <w:bottom w:val="none" w:sz="0" w:space="0" w:color="auto"/>
        <w:right w:val="none" w:sz="0" w:space="0" w:color="auto"/>
      </w:divBdr>
    </w:div>
    <w:div w:id="325982680">
      <w:bodyDiv w:val="1"/>
      <w:marLeft w:val="0"/>
      <w:marRight w:val="0"/>
      <w:marTop w:val="0"/>
      <w:marBottom w:val="0"/>
      <w:divBdr>
        <w:top w:val="none" w:sz="0" w:space="0" w:color="auto"/>
        <w:left w:val="none" w:sz="0" w:space="0" w:color="auto"/>
        <w:bottom w:val="none" w:sz="0" w:space="0" w:color="auto"/>
        <w:right w:val="none" w:sz="0" w:space="0" w:color="auto"/>
      </w:divBdr>
    </w:div>
    <w:div w:id="411663029">
      <w:bodyDiv w:val="1"/>
      <w:marLeft w:val="0"/>
      <w:marRight w:val="0"/>
      <w:marTop w:val="0"/>
      <w:marBottom w:val="0"/>
      <w:divBdr>
        <w:top w:val="none" w:sz="0" w:space="0" w:color="auto"/>
        <w:left w:val="none" w:sz="0" w:space="0" w:color="auto"/>
        <w:bottom w:val="none" w:sz="0" w:space="0" w:color="auto"/>
        <w:right w:val="none" w:sz="0" w:space="0" w:color="auto"/>
      </w:divBdr>
    </w:div>
    <w:div w:id="462235154">
      <w:bodyDiv w:val="1"/>
      <w:marLeft w:val="0"/>
      <w:marRight w:val="0"/>
      <w:marTop w:val="0"/>
      <w:marBottom w:val="0"/>
      <w:divBdr>
        <w:top w:val="none" w:sz="0" w:space="0" w:color="auto"/>
        <w:left w:val="none" w:sz="0" w:space="0" w:color="auto"/>
        <w:bottom w:val="none" w:sz="0" w:space="0" w:color="auto"/>
        <w:right w:val="none" w:sz="0" w:space="0" w:color="auto"/>
      </w:divBdr>
    </w:div>
    <w:div w:id="474759146">
      <w:bodyDiv w:val="1"/>
      <w:marLeft w:val="0"/>
      <w:marRight w:val="0"/>
      <w:marTop w:val="0"/>
      <w:marBottom w:val="0"/>
      <w:divBdr>
        <w:top w:val="none" w:sz="0" w:space="0" w:color="auto"/>
        <w:left w:val="none" w:sz="0" w:space="0" w:color="auto"/>
        <w:bottom w:val="none" w:sz="0" w:space="0" w:color="auto"/>
        <w:right w:val="none" w:sz="0" w:space="0" w:color="auto"/>
      </w:divBdr>
    </w:div>
    <w:div w:id="504638298">
      <w:bodyDiv w:val="1"/>
      <w:marLeft w:val="0"/>
      <w:marRight w:val="0"/>
      <w:marTop w:val="0"/>
      <w:marBottom w:val="0"/>
      <w:divBdr>
        <w:top w:val="none" w:sz="0" w:space="0" w:color="auto"/>
        <w:left w:val="none" w:sz="0" w:space="0" w:color="auto"/>
        <w:bottom w:val="none" w:sz="0" w:space="0" w:color="auto"/>
        <w:right w:val="none" w:sz="0" w:space="0" w:color="auto"/>
      </w:divBdr>
    </w:div>
    <w:div w:id="593782836">
      <w:bodyDiv w:val="1"/>
      <w:marLeft w:val="0"/>
      <w:marRight w:val="0"/>
      <w:marTop w:val="0"/>
      <w:marBottom w:val="0"/>
      <w:divBdr>
        <w:top w:val="none" w:sz="0" w:space="0" w:color="auto"/>
        <w:left w:val="none" w:sz="0" w:space="0" w:color="auto"/>
        <w:bottom w:val="none" w:sz="0" w:space="0" w:color="auto"/>
        <w:right w:val="none" w:sz="0" w:space="0" w:color="auto"/>
      </w:divBdr>
    </w:div>
    <w:div w:id="715734353">
      <w:bodyDiv w:val="1"/>
      <w:marLeft w:val="0"/>
      <w:marRight w:val="0"/>
      <w:marTop w:val="0"/>
      <w:marBottom w:val="0"/>
      <w:divBdr>
        <w:top w:val="none" w:sz="0" w:space="0" w:color="auto"/>
        <w:left w:val="none" w:sz="0" w:space="0" w:color="auto"/>
        <w:bottom w:val="none" w:sz="0" w:space="0" w:color="auto"/>
        <w:right w:val="none" w:sz="0" w:space="0" w:color="auto"/>
      </w:divBdr>
    </w:div>
    <w:div w:id="740299207">
      <w:bodyDiv w:val="1"/>
      <w:marLeft w:val="0"/>
      <w:marRight w:val="0"/>
      <w:marTop w:val="0"/>
      <w:marBottom w:val="0"/>
      <w:divBdr>
        <w:top w:val="none" w:sz="0" w:space="0" w:color="auto"/>
        <w:left w:val="none" w:sz="0" w:space="0" w:color="auto"/>
        <w:bottom w:val="none" w:sz="0" w:space="0" w:color="auto"/>
        <w:right w:val="none" w:sz="0" w:space="0" w:color="auto"/>
      </w:divBdr>
    </w:div>
    <w:div w:id="840701840">
      <w:bodyDiv w:val="1"/>
      <w:marLeft w:val="0"/>
      <w:marRight w:val="0"/>
      <w:marTop w:val="0"/>
      <w:marBottom w:val="0"/>
      <w:divBdr>
        <w:top w:val="none" w:sz="0" w:space="0" w:color="auto"/>
        <w:left w:val="none" w:sz="0" w:space="0" w:color="auto"/>
        <w:bottom w:val="none" w:sz="0" w:space="0" w:color="auto"/>
        <w:right w:val="none" w:sz="0" w:space="0" w:color="auto"/>
      </w:divBdr>
    </w:div>
    <w:div w:id="1108936582">
      <w:bodyDiv w:val="1"/>
      <w:marLeft w:val="0"/>
      <w:marRight w:val="0"/>
      <w:marTop w:val="0"/>
      <w:marBottom w:val="0"/>
      <w:divBdr>
        <w:top w:val="none" w:sz="0" w:space="0" w:color="auto"/>
        <w:left w:val="none" w:sz="0" w:space="0" w:color="auto"/>
        <w:bottom w:val="none" w:sz="0" w:space="0" w:color="auto"/>
        <w:right w:val="none" w:sz="0" w:space="0" w:color="auto"/>
      </w:divBdr>
    </w:div>
    <w:div w:id="1261643029">
      <w:bodyDiv w:val="1"/>
      <w:marLeft w:val="0"/>
      <w:marRight w:val="0"/>
      <w:marTop w:val="0"/>
      <w:marBottom w:val="0"/>
      <w:divBdr>
        <w:top w:val="none" w:sz="0" w:space="0" w:color="auto"/>
        <w:left w:val="none" w:sz="0" w:space="0" w:color="auto"/>
        <w:bottom w:val="none" w:sz="0" w:space="0" w:color="auto"/>
        <w:right w:val="none" w:sz="0" w:space="0" w:color="auto"/>
      </w:divBdr>
    </w:div>
    <w:div w:id="1409962586">
      <w:bodyDiv w:val="1"/>
      <w:marLeft w:val="0"/>
      <w:marRight w:val="0"/>
      <w:marTop w:val="0"/>
      <w:marBottom w:val="0"/>
      <w:divBdr>
        <w:top w:val="none" w:sz="0" w:space="0" w:color="auto"/>
        <w:left w:val="none" w:sz="0" w:space="0" w:color="auto"/>
        <w:bottom w:val="none" w:sz="0" w:space="0" w:color="auto"/>
        <w:right w:val="none" w:sz="0" w:space="0" w:color="auto"/>
      </w:divBdr>
    </w:div>
    <w:div w:id="1454713245">
      <w:bodyDiv w:val="1"/>
      <w:marLeft w:val="0"/>
      <w:marRight w:val="0"/>
      <w:marTop w:val="0"/>
      <w:marBottom w:val="0"/>
      <w:divBdr>
        <w:top w:val="none" w:sz="0" w:space="0" w:color="auto"/>
        <w:left w:val="none" w:sz="0" w:space="0" w:color="auto"/>
        <w:bottom w:val="none" w:sz="0" w:space="0" w:color="auto"/>
        <w:right w:val="none" w:sz="0" w:space="0" w:color="auto"/>
      </w:divBdr>
    </w:div>
    <w:div w:id="1568491012">
      <w:bodyDiv w:val="1"/>
      <w:marLeft w:val="0"/>
      <w:marRight w:val="0"/>
      <w:marTop w:val="0"/>
      <w:marBottom w:val="0"/>
      <w:divBdr>
        <w:top w:val="none" w:sz="0" w:space="0" w:color="auto"/>
        <w:left w:val="none" w:sz="0" w:space="0" w:color="auto"/>
        <w:bottom w:val="none" w:sz="0" w:space="0" w:color="auto"/>
        <w:right w:val="none" w:sz="0" w:space="0" w:color="auto"/>
      </w:divBdr>
    </w:div>
    <w:div w:id="1875846606">
      <w:bodyDiv w:val="1"/>
      <w:marLeft w:val="0"/>
      <w:marRight w:val="0"/>
      <w:marTop w:val="0"/>
      <w:marBottom w:val="0"/>
      <w:divBdr>
        <w:top w:val="none" w:sz="0" w:space="0" w:color="auto"/>
        <w:left w:val="none" w:sz="0" w:space="0" w:color="auto"/>
        <w:bottom w:val="none" w:sz="0" w:space="0" w:color="auto"/>
        <w:right w:val="none" w:sz="0" w:space="0" w:color="auto"/>
      </w:divBdr>
    </w:div>
    <w:div w:id="1966964078">
      <w:bodyDiv w:val="1"/>
      <w:marLeft w:val="0"/>
      <w:marRight w:val="0"/>
      <w:marTop w:val="0"/>
      <w:marBottom w:val="0"/>
      <w:divBdr>
        <w:top w:val="none" w:sz="0" w:space="0" w:color="auto"/>
        <w:left w:val="none" w:sz="0" w:space="0" w:color="auto"/>
        <w:bottom w:val="none" w:sz="0" w:space="0" w:color="auto"/>
        <w:right w:val="none" w:sz="0" w:space="0" w:color="auto"/>
      </w:divBdr>
    </w:div>
    <w:div w:id="2054620180">
      <w:bodyDiv w:val="1"/>
      <w:marLeft w:val="0"/>
      <w:marRight w:val="0"/>
      <w:marTop w:val="0"/>
      <w:marBottom w:val="0"/>
      <w:divBdr>
        <w:top w:val="none" w:sz="0" w:space="0" w:color="auto"/>
        <w:left w:val="none" w:sz="0" w:space="0" w:color="auto"/>
        <w:bottom w:val="none" w:sz="0" w:space="0" w:color="auto"/>
        <w:right w:val="none" w:sz="0" w:space="0" w:color="auto"/>
      </w:divBdr>
    </w:div>
    <w:div w:id="213543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lhuurm3\AppData\Roaming\Microsoft\Templates\EYWord\02_EN\01_Letter.dotx" TargetMode="External"/></Relationships>
</file>

<file path=word/theme/theme1.xml><?xml version="1.0" encoding="utf-8"?>
<a:theme xmlns:a="http://schemas.openxmlformats.org/drawingml/2006/main" name="Office Theme">
  <a:themeElements>
    <a:clrScheme name="EY Nederland">
      <a:dk1>
        <a:sysClr val="windowText" lastClr="000000"/>
      </a:dk1>
      <a:lt1>
        <a:srgbClr val="FFFFFF"/>
      </a:lt1>
      <a:dk2>
        <a:srgbClr val="333333"/>
      </a:dk2>
      <a:lt2>
        <a:srgbClr val="F0F0F0"/>
      </a:lt2>
      <a:accent1>
        <a:srgbClr val="FFE600"/>
      </a:accent1>
      <a:accent2>
        <a:srgbClr val="808080"/>
      </a:accent2>
      <a:accent3>
        <a:srgbClr val="999999"/>
      </a:accent3>
      <a:accent4>
        <a:srgbClr val="FFE693"/>
      </a:accent4>
      <a:accent5>
        <a:srgbClr val="00A3AE"/>
      </a:accent5>
      <a:accent6>
        <a:srgbClr val="7FD1D6"/>
      </a:accent6>
      <a:hlink>
        <a:srgbClr val="0000FF"/>
      </a:hlink>
      <a:folHlink>
        <a:srgbClr val="800080"/>
      </a:folHlink>
    </a:clrScheme>
    <a:fontScheme name="EY">
      <a:majorFont>
        <a:latin typeface="EYInterstate"/>
        <a:ea typeface=""/>
        <a:cs typeface=""/>
      </a:majorFont>
      <a:minorFont>
        <a:latin typeface="EYInterstate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26E2AD55A6494498E215EB97C6FF1A8" ma:contentTypeVersion="4" ma:contentTypeDescription="Een nieuw document maken." ma:contentTypeScope="" ma:versionID="2607acbb0d0215e0abc94da470894987">
  <xsd:schema xmlns:xsd="http://www.w3.org/2001/XMLSchema" xmlns:xs="http://www.w3.org/2001/XMLSchema" xmlns:p="http://schemas.microsoft.com/office/2006/metadata/properties" xmlns:ns2="152f10ec-e522-4b85-9e05-ab0aad99ae7a" targetNamespace="http://schemas.microsoft.com/office/2006/metadata/properties" ma:root="true" ma:fieldsID="ef065b30441443f990daf6f59bf61a20" ns2:_="">
    <xsd:import namespace="152f10ec-e522-4b85-9e05-ab0aad99ae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2f10ec-e522-4b85-9e05-ab0aad99ae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02F842-EAFC-4931-93FF-882B54C34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2f10ec-e522-4b85-9e05-ab0aad99ae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22F2C7-3A64-4238-A02A-A4853B32940C}">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52f10ec-e522-4b85-9e05-ab0aad99ae7a"/>
    <ds:schemaRef ds:uri="http://www.w3.org/XML/1998/namespace"/>
  </ds:schemaRefs>
</ds:datastoreItem>
</file>

<file path=customXml/itemProps3.xml><?xml version="1.0" encoding="utf-8"?>
<ds:datastoreItem xmlns:ds="http://schemas.openxmlformats.org/officeDocument/2006/customXml" ds:itemID="{3549109F-EA10-4C91-A1A4-62DF2379DC99}">
  <ds:schemaRefs>
    <ds:schemaRef ds:uri="http://schemas.openxmlformats.org/officeDocument/2006/bibliography"/>
  </ds:schemaRefs>
</ds:datastoreItem>
</file>

<file path=customXml/itemProps4.xml><?xml version="1.0" encoding="utf-8"?>
<ds:datastoreItem xmlns:ds="http://schemas.openxmlformats.org/officeDocument/2006/customXml" ds:itemID="{4B18B232-9A93-4BE6-AA21-03FB28CC6B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01_Letter</Template>
  <TotalTime>193</TotalTime>
  <Pages>7</Pages>
  <Words>3747</Words>
  <Characters>21093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EY</Company>
  <LinksUpToDate>false</LinksUpToDate>
  <CharactersWithSpaces>24791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Letter</dc:subject>
  <dc:creator>Mariska Huurman</dc:creator>
  <cp:lastModifiedBy>Myra Koekkoek</cp:lastModifiedBy>
  <cp:revision>28</cp:revision>
  <cp:lastPrinted>1900-12-31T23:00:00Z</cp:lastPrinted>
  <dcterms:created xsi:type="dcterms:W3CDTF">2020-10-19T16:57:00Z</dcterms:created>
  <dcterms:modified xsi:type="dcterms:W3CDTF">2021-12-14T16:31:00Z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Behandeling">
    <vt:lpwstr>uit</vt:lpwstr>
  </property>
  <property fmtid="{D5CDD505-2E9C-101B-9397-08002B2CF9AE}" pid="3" name="Versie00">
    <vt:lpwstr>V.2000/1</vt:lpwstr>
  </property>
  <property fmtid="{D5CDD505-2E9C-101B-9397-08002B2CF9AE}" pid="4" name="Versie">
    <vt:lpwstr>4.0</vt:lpwstr>
  </property>
  <property fmtid="{D5CDD505-2E9C-101B-9397-08002B2CF9AE}" pid="5" name="eyWatermerktekst">
    <vt:lpwstr/>
  </property>
  <property fmtid="{D5CDD505-2E9C-101B-9397-08002B2CF9AE}" pid="6" name="eyControle">
    <vt:lpwstr/>
  </property>
  <property fmtid="{D5CDD505-2E9C-101B-9397-08002B2CF9AE}" pid="7" name="eyWatermerkFooter">
    <vt:bool>false</vt:bool>
  </property>
  <property fmtid="{D5CDD505-2E9C-101B-9397-08002B2CF9AE}" pid="8" name="eyLopendePeriode">
    <vt:lpwstr/>
  </property>
  <property fmtid="{D5CDD505-2E9C-101B-9397-08002B2CF9AE}" pid="9" name="eyVoorgaandePeriode">
    <vt:lpwstr/>
  </property>
  <property fmtid="{D5CDD505-2E9C-101B-9397-08002B2CF9AE}" pid="10" name="eyWatermerkdwars">
    <vt:bool>false</vt:bool>
  </property>
  <property fmtid="{D5CDD505-2E9C-101B-9397-08002B2CF9AE}" pid="11" name="eyConversion2008">
    <vt:lpwstr>Yes</vt:lpwstr>
  </property>
  <property fmtid="{D5CDD505-2E9C-101B-9397-08002B2CF9AE}" pid="12" name="eyOrganisatieID">
    <vt:lpwstr> </vt:lpwstr>
  </property>
  <property fmtid="{D5CDD505-2E9C-101B-9397-08002B2CF9AE}" pid="13" name="eyConversion2012">
    <vt:lpwstr>YES</vt:lpwstr>
  </property>
  <property fmtid="{D5CDD505-2E9C-101B-9397-08002B2CF9AE}" pid="14" name="eyTemplate">
    <vt:lpwstr>BRIEF</vt:lpwstr>
  </property>
  <property fmtid="{D5CDD505-2E9C-101B-9397-08002B2CF9AE}" pid="15" name="eyHVG">
    <vt:bool>false</vt:bool>
  </property>
  <property fmtid="{D5CDD505-2E9C-101B-9397-08002B2CF9AE}" pid="16" name="eyConversion2013">
    <vt:bool>true</vt:bool>
  </property>
  <property fmtid="{D5CDD505-2E9C-101B-9397-08002B2CF9AE}" pid="17" name="VersionTemplate">
    <vt:lpwstr>9MAY19_ds_v1</vt:lpwstr>
  </property>
  <property fmtid="{D5CDD505-2E9C-101B-9397-08002B2CF9AE}" pid="18" name="eyTaal">
    <vt:i4>2</vt:i4>
  </property>
  <property fmtid="{D5CDD505-2E9C-101B-9397-08002B2CF9AE}" pid="19" name="eyBriefSoort">
    <vt:i4>1</vt:i4>
  </property>
  <property fmtid="{D5CDD505-2E9C-101B-9397-08002B2CF9AE}" pid="20" name="eyOrganisatieNaam">
    <vt:lpwstr>Ernst &amp; Young Accountants LLP</vt:lpwstr>
  </property>
  <property fmtid="{D5CDD505-2E9C-101B-9397-08002B2CF9AE}" pid="21" name="MSIP_Label_ea60d57e-af5b-4752-ac57-3e4f28ca11dc_Enabled">
    <vt:lpwstr>true</vt:lpwstr>
  </property>
  <property fmtid="{D5CDD505-2E9C-101B-9397-08002B2CF9AE}" pid="22" name="MSIP_Label_ea60d57e-af5b-4752-ac57-3e4f28ca11dc_SetDate">
    <vt:lpwstr>2021-09-23T10:57:28Z</vt:lpwstr>
  </property>
  <property fmtid="{D5CDD505-2E9C-101B-9397-08002B2CF9AE}" pid="23" name="MSIP_Label_ea60d57e-af5b-4752-ac57-3e4f28ca11dc_Method">
    <vt:lpwstr>Standard</vt:lpwstr>
  </property>
  <property fmtid="{D5CDD505-2E9C-101B-9397-08002B2CF9AE}" pid="24" name="MSIP_Label_ea60d57e-af5b-4752-ac57-3e4f28ca11dc_Name">
    <vt:lpwstr>ea60d57e-af5b-4752-ac57-3e4f28ca11dc</vt:lpwstr>
  </property>
  <property fmtid="{D5CDD505-2E9C-101B-9397-08002B2CF9AE}" pid="25" name="MSIP_Label_ea60d57e-af5b-4752-ac57-3e4f28ca11dc_SiteId">
    <vt:lpwstr>36da45f1-dd2c-4d1f-af13-5abe46b99921</vt:lpwstr>
  </property>
  <property fmtid="{D5CDD505-2E9C-101B-9397-08002B2CF9AE}" pid="26" name="MSIP_Label_ea60d57e-af5b-4752-ac57-3e4f28ca11dc_ActionId">
    <vt:lpwstr>28b2d3d8-526a-484b-ac5c-b85b8bcb60e8</vt:lpwstr>
  </property>
  <property fmtid="{D5CDD505-2E9C-101B-9397-08002B2CF9AE}" pid="27" name="MSIP_Label_ea60d57e-af5b-4752-ac57-3e4f28ca11dc_ContentBits">
    <vt:lpwstr>0</vt:lpwstr>
  </property>
  <property fmtid="{D5CDD505-2E9C-101B-9397-08002B2CF9AE}" pid="28" name="ContentTypeId">
    <vt:lpwstr>0x010100226E2AD55A6494498E215EB97C6FF1A8</vt:lpwstr>
  </property>
</Properties>
</file>